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EB1BD4" w:rsidR="00DC2BEE" w:rsidP="003B5C18" w:rsidRDefault="00DC2BEE" w14:paraId="75FBCF5F" w14:textId="77777777">
      <w:pPr>
        <w:jc w:val="center"/>
        <w:rPr>
          <w:sz w:val="36"/>
          <w:szCs w:val="36"/>
        </w:rPr>
      </w:pPr>
      <w:r w:rsidRPr="00EB1BD4">
        <w:rPr>
          <w:sz w:val="36"/>
          <w:szCs w:val="36"/>
        </w:rPr>
        <w:t>FOR IMMEDIATE RELEASE</w:t>
      </w:r>
    </w:p>
    <w:p w:rsidRPr="00EB1BD4" w:rsidR="00DC2BEE" w:rsidP="00DC2BEE" w:rsidRDefault="00DC2BEE" w14:paraId="584F5CAE" w14:textId="77777777">
      <w:pPr>
        <w:rPr>
          <w:b/>
          <w:sz w:val="36"/>
          <w:szCs w:val="36"/>
        </w:rPr>
      </w:pPr>
    </w:p>
    <w:p w:rsidRPr="00EB1BD4" w:rsidR="00DC2BEE" w:rsidP="00DC2BEE" w:rsidRDefault="006B2CB0" w14:paraId="77A37213" w14:textId="69BD4428">
      <w:pPr>
        <w:rPr>
          <w:rFonts w:ascii="Arial" w:hAnsi="Arial" w:cs="Arial"/>
          <w:bCs/>
        </w:rPr>
      </w:pPr>
      <w:r>
        <w:rPr>
          <w:rFonts w:ascii="Arial" w:hAnsi="Arial" w:cs="Arial"/>
          <w:bCs/>
        </w:rPr>
        <w:t>September</w:t>
      </w:r>
      <w:r w:rsidRPr="00EB1BD4" w:rsidR="00CD534C">
        <w:rPr>
          <w:rFonts w:ascii="Arial" w:hAnsi="Arial" w:cs="Arial"/>
          <w:bCs/>
        </w:rPr>
        <w:t xml:space="preserve"> 202</w:t>
      </w:r>
      <w:r w:rsidRPr="00EB1BD4" w:rsidR="008879E6">
        <w:rPr>
          <w:rFonts w:ascii="Arial" w:hAnsi="Arial" w:cs="Arial"/>
          <w:bCs/>
        </w:rPr>
        <w:t>6</w:t>
      </w:r>
    </w:p>
    <w:p w:rsidRPr="00EB1BD4" w:rsidR="00DC2BEE" w:rsidP="00DC2BEE" w:rsidRDefault="00DC2BEE" w14:paraId="545C2E33" w14:textId="77777777"/>
    <w:p w:rsidRPr="00EB1BD4" w:rsidR="00663F09" w:rsidP="003B5C18" w:rsidRDefault="00AA28C4" w14:paraId="6F65388F" w14:textId="519027F2">
      <w:pPr>
        <w:jc w:val="center"/>
        <w:rPr>
          <w:rFonts w:ascii="Arial" w:hAnsi="Arial" w:cs="Arial"/>
          <w:b/>
          <w:bCs/>
          <w:color w:val="595959" w:themeColor="text1" w:themeTint="A6"/>
          <w:sz w:val="28"/>
          <w:szCs w:val="28"/>
        </w:rPr>
      </w:pPr>
      <w:r>
        <w:rPr>
          <w:rFonts w:ascii="Arial" w:hAnsi="Arial" w:cs="Arial"/>
          <w:b/>
          <w:bCs/>
          <w:color w:val="262626" w:themeColor="text1" w:themeTint="D9"/>
          <w:sz w:val="28"/>
          <w:szCs w:val="28"/>
        </w:rPr>
        <w:t>More than $50 million hiding in Australian jewellery boxes?</w:t>
      </w:r>
      <w:r w:rsidR="0070055E">
        <w:rPr>
          <w:rFonts w:ascii="Arial" w:hAnsi="Arial" w:cs="Arial"/>
          <w:b/>
          <w:bCs/>
          <w:color w:val="262626" w:themeColor="text1" w:themeTint="D9"/>
          <w:sz w:val="28"/>
          <w:szCs w:val="28"/>
        </w:rPr>
        <w:t xml:space="preserve"> </w:t>
      </w:r>
    </w:p>
    <w:p w:rsidR="00E67826" w:rsidP="00AA28C4" w:rsidRDefault="00E67826" w14:paraId="14B0CE58" w14:textId="77777777">
      <w:pPr>
        <w:spacing w:after="180"/>
        <w:rPr>
          <w:rFonts w:ascii="Arial" w:hAnsi="Arial" w:cs="Arial"/>
          <w:color w:val="000000"/>
          <w:sz w:val="22"/>
          <w:szCs w:val="22"/>
        </w:rPr>
      </w:pPr>
    </w:p>
    <w:p w:rsidRPr="00AA28C4" w:rsidR="00AA28C4" w:rsidP="00AA28C4" w:rsidRDefault="00AA28C4" w14:paraId="39DD114E" w14:textId="1BEAAB0D">
      <w:pPr>
        <w:spacing w:after="180"/>
        <w:rPr>
          <w:rFonts w:ascii="Aptos" w:hAnsi="Aptos"/>
          <w:color w:val="000000"/>
          <w:sz w:val="22"/>
          <w:szCs w:val="22"/>
        </w:rPr>
      </w:pPr>
      <w:r w:rsidRPr="00AA28C4">
        <w:rPr>
          <w:rFonts w:ascii="Arial" w:hAnsi="Arial" w:cs="Arial"/>
          <w:color w:val="000000"/>
          <w:sz w:val="22"/>
          <w:szCs w:val="22"/>
        </w:rPr>
        <w:t>Australians could be sitting on more than $50 billion worth of gold jewellery, much of it tucked away in jewellery boxes, cupboards, safes and forgotten drawers, according to new analysis prepared for Pawn Expo Australia.</w:t>
      </w:r>
    </w:p>
    <w:p w:rsidRPr="00AA28C4" w:rsidR="00AA28C4" w:rsidP="00AA28C4" w:rsidRDefault="00AA28C4" w14:paraId="70EDAACF" w14:textId="77777777">
      <w:pPr>
        <w:spacing w:after="180"/>
        <w:rPr>
          <w:rFonts w:ascii="Aptos" w:hAnsi="Aptos"/>
          <w:color w:val="000000"/>
          <w:sz w:val="22"/>
          <w:szCs w:val="22"/>
        </w:rPr>
      </w:pPr>
      <w:r w:rsidRPr="00AA28C4">
        <w:rPr>
          <w:rFonts w:ascii="Arial" w:hAnsi="Arial" w:cs="Arial"/>
          <w:color w:val="000000"/>
          <w:sz w:val="22"/>
          <w:szCs w:val="22"/>
        </w:rPr>
        <w:t>The inaugural Australian Jewellery Drawer Index 2026 estimates that the intrinsic gold value contained in jewellery accumulated and retained by Australian households could exceed $50 billion.</w:t>
      </w:r>
    </w:p>
    <w:p w:rsidR="00AA28C4" w:rsidP="00AA28C4" w:rsidRDefault="00AA28C4" w14:paraId="68BEC05B" w14:textId="77777777">
      <w:pPr>
        <w:spacing w:after="180"/>
        <w:rPr>
          <w:rFonts w:ascii="Arial" w:hAnsi="Arial" w:cs="Arial"/>
          <w:color w:val="000000"/>
          <w:sz w:val="22"/>
          <w:szCs w:val="22"/>
        </w:rPr>
      </w:pPr>
      <w:r w:rsidRPr="00AA28C4">
        <w:rPr>
          <w:rFonts w:ascii="Arial" w:hAnsi="Arial" w:cs="Arial"/>
          <w:color w:val="000000"/>
          <w:sz w:val="22"/>
          <w:szCs w:val="22"/>
        </w:rPr>
        <w:t>And that doesn’t include the potential additional value of diamonds and other gemstones, luxury watches, designer handbags, coins, antiques, art and collectables sitting in Australian homes.</w:t>
      </w:r>
    </w:p>
    <w:p w:rsidRPr="00AA28C4" w:rsidR="002F5D12" w:rsidP="002F5D12" w:rsidRDefault="002F5D12" w14:paraId="4115DAF9" w14:textId="77777777">
      <w:pPr>
        <w:spacing w:after="180"/>
        <w:rPr>
          <w:rFonts w:ascii="Aptos" w:hAnsi="Aptos"/>
          <w:color w:val="000000"/>
          <w:sz w:val="22"/>
          <w:szCs w:val="22"/>
        </w:rPr>
      </w:pPr>
      <w:r w:rsidRPr="00AA28C4">
        <w:rPr>
          <w:rFonts w:ascii="Arial" w:hAnsi="Arial" w:cs="Arial"/>
          <w:color w:val="000000"/>
          <w:sz w:val="22"/>
          <w:szCs w:val="22"/>
        </w:rPr>
        <w:t>Pawn Expo Australia President Leanne Coneybear said the analysis highlights how easily valuable items can become part of the furniture of everyday life.</w:t>
      </w:r>
    </w:p>
    <w:p w:rsidRPr="00AA28C4" w:rsidR="002F5D12" w:rsidP="002F5D12" w:rsidRDefault="002F5D12" w14:paraId="7E7E4F8E" w14:textId="77777777">
      <w:pPr>
        <w:spacing w:after="180"/>
        <w:rPr>
          <w:rFonts w:ascii="Aptos" w:hAnsi="Aptos"/>
          <w:color w:val="000000"/>
          <w:sz w:val="22"/>
          <w:szCs w:val="22"/>
        </w:rPr>
      </w:pPr>
      <w:r w:rsidRPr="00AA28C4">
        <w:rPr>
          <w:rFonts w:ascii="Arial" w:hAnsi="Arial" w:cs="Arial"/>
          <w:color w:val="000000"/>
          <w:sz w:val="22"/>
          <w:szCs w:val="22"/>
        </w:rPr>
        <w:t xml:space="preserve">“Most of us have something sitting in a drawer, jewellery box, wardrobe or cupboard that we haven’t really thought about for years,” Ms </w:t>
      </w:r>
      <w:proofErr w:type="spellStart"/>
      <w:r w:rsidRPr="00AA28C4">
        <w:rPr>
          <w:rFonts w:ascii="Arial" w:hAnsi="Arial" w:cs="Arial"/>
          <w:color w:val="000000"/>
          <w:sz w:val="22"/>
          <w:szCs w:val="22"/>
        </w:rPr>
        <w:t>Coneybear</w:t>
      </w:r>
      <w:proofErr w:type="spellEnd"/>
      <w:r w:rsidRPr="00AA28C4">
        <w:rPr>
          <w:rFonts w:ascii="Arial" w:hAnsi="Arial" w:cs="Arial"/>
          <w:color w:val="000000"/>
          <w:sz w:val="22"/>
          <w:szCs w:val="22"/>
        </w:rPr>
        <w:t xml:space="preserve"> said.</w:t>
      </w:r>
    </w:p>
    <w:p w:rsidRPr="00AA28C4" w:rsidR="002F5D12" w:rsidP="002F5D12" w:rsidRDefault="002F5D12" w14:paraId="4EBEF744" w14:textId="77777777">
      <w:pPr>
        <w:spacing w:after="180"/>
        <w:rPr>
          <w:rFonts w:ascii="Aptos" w:hAnsi="Aptos"/>
          <w:color w:val="000000"/>
          <w:sz w:val="22"/>
          <w:szCs w:val="22"/>
        </w:rPr>
      </w:pPr>
      <w:r w:rsidRPr="00AA28C4">
        <w:rPr>
          <w:rFonts w:ascii="Arial" w:hAnsi="Arial" w:cs="Arial"/>
          <w:color w:val="000000"/>
          <w:sz w:val="22"/>
          <w:szCs w:val="22"/>
        </w:rPr>
        <w:t>“It might be a gold chain inherited from a grandmother, an old watch, a gemstone, a coin collection or a designer handbag. We know we own it, but many of us have absolutely no idea what it’s worth today.</w:t>
      </w:r>
    </w:p>
    <w:p w:rsidRPr="00AA28C4" w:rsidR="002F5D12" w:rsidP="00AA28C4" w:rsidRDefault="002F5D12" w14:paraId="195471E7" w14:textId="78B7269C">
      <w:pPr>
        <w:spacing w:after="180"/>
        <w:rPr>
          <w:rFonts w:ascii="Aptos" w:hAnsi="Aptos"/>
          <w:color w:val="000000"/>
          <w:sz w:val="22"/>
          <w:szCs w:val="22"/>
        </w:rPr>
      </w:pPr>
      <w:r w:rsidRPr="00AA28C4">
        <w:rPr>
          <w:rFonts w:ascii="Arial" w:hAnsi="Arial" w:cs="Arial"/>
          <w:color w:val="000000"/>
          <w:sz w:val="22"/>
          <w:szCs w:val="22"/>
        </w:rPr>
        <w:t>“With gold prices where they are now, something bought or inherited decades ago could be worth considerably more than its owner realises.”</w:t>
      </w:r>
    </w:p>
    <w:p w:rsidRPr="00AA28C4" w:rsidR="00AA28C4" w:rsidP="00AA28C4" w:rsidRDefault="00AA28C4" w14:paraId="78E65851" w14:textId="53579CEF">
      <w:pPr>
        <w:spacing w:after="180"/>
        <w:rPr>
          <w:rFonts w:ascii="Aptos" w:hAnsi="Aptos"/>
          <w:color w:val="000000"/>
          <w:sz w:val="22"/>
          <w:szCs w:val="22"/>
        </w:rPr>
      </w:pPr>
      <w:r w:rsidRPr="00AA28C4">
        <w:rPr>
          <w:rFonts w:ascii="Arial" w:hAnsi="Arial" w:cs="Arial"/>
          <w:color w:val="000000"/>
          <w:sz w:val="22"/>
          <w:szCs w:val="22"/>
        </w:rPr>
        <w:t xml:space="preserve">The analysis was inspired by America’s 2026 </w:t>
      </w:r>
      <w:r w:rsidRPr="00AA28C4">
        <w:rPr>
          <w:rFonts w:ascii="Arial" w:hAnsi="Arial" w:cs="Arial"/>
          <w:color w:val="000000"/>
          <w:sz w:val="22"/>
          <w:szCs w:val="22"/>
        </w:rPr>
        <w:t>Jewellery</w:t>
      </w:r>
      <w:r w:rsidRPr="00AA28C4">
        <w:rPr>
          <w:rFonts w:ascii="Arial" w:hAnsi="Arial" w:cs="Arial"/>
          <w:color w:val="000000"/>
          <w:sz w:val="22"/>
          <w:szCs w:val="22"/>
        </w:rPr>
        <w:t xml:space="preserve"> Drawer Index, which estimated US households collectively hold approximately US$750 billion in intrinsic gold value in jewellery.</w:t>
      </w:r>
    </w:p>
    <w:p w:rsidRPr="00AA28C4" w:rsidR="00AA28C4" w:rsidP="00AA28C4" w:rsidRDefault="00AA28C4" w14:paraId="37D725E5" w14:textId="77777777">
      <w:pPr>
        <w:spacing w:after="180"/>
        <w:rPr>
          <w:rFonts w:ascii="Aptos" w:hAnsi="Aptos"/>
          <w:color w:val="000000"/>
          <w:sz w:val="22"/>
          <w:szCs w:val="22"/>
        </w:rPr>
      </w:pPr>
      <w:r w:rsidRPr="00AA28C4">
        <w:rPr>
          <w:rFonts w:ascii="Arial" w:hAnsi="Arial" w:cs="Arial"/>
          <w:color w:val="000000"/>
          <w:sz w:val="22"/>
          <w:szCs w:val="22"/>
        </w:rPr>
        <w:t>Rather than simply scaling the American figure to Australia’s population, the Australian analysis uses Australian gold-jewellery demand data published by the World Gold Council, Australian household projections from the Australian Bureau of Statistics, recent Australian gold prices and scenario modelling around the accumulation and retention of jewellery over time.</w:t>
      </w:r>
    </w:p>
    <w:p w:rsidRPr="00AA28C4" w:rsidR="00AA28C4" w:rsidP="00AA28C4" w:rsidRDefault="00AA28C4" w14:paraId="53D58F71" w14:textId="77777777">
      <w:pPr>
        <w:spacing w:after="180"/>
        <w:rPr>
          <w:rFonts w:ascii="Aptos" w:hAnsi="Aptos"/>
          <w:color w:val="000000"/>
          <w:sz w:val="22"/>
          <w:szCs w:val="22"/>
        </w:rPr>
      </w:pPr>
      <w:r w:rsidRPr="00AA28C4">
        <w:rPr>
          <w:rFonts w:ascii="Arial" w:hAnsi="Arial" w:cs="Arial"/>
          <w:color w:val="000000"/>
          <w:sz w:val="22"/>
          <w:szCs w:val="22"/>
        </w:rPr>
        <w:t>World Gold Council figures show Australian consumers purchased 8.2 tonnes of gold contained in jewellery in 2024 and 6.4 tonnes in 2025, despite historically high gold prices.</w:t>
      </w:r>
    </w:p>
    <w:p w:rsidRPr="00AA28C4" w:rsidR="00AA28C4" w:rsidP="00AA28C4" w:rsidRDefault="00AA28C4" w14:paraId="42ECC64E" w14:textId="77777777">
      <w:pPr>
        <w:spacing w:after="180"/>
        <w:rPr>
          <w:rFonts w:ascii="Aptos" w:hAnsi="Aptos"/>
          <w:color w:val="000000"/>
          <w:sz w:val="22"/>
          <w:szCs w:val="22"/>
        </w:rPr>
      </w:pPr>
      <w:r w:rsidRPr="00AA28C4">
        <w:rPr>
          <w:rFonts w:ascii="Arial" w:hAnsi="Arial" w:cs="Arial"/>
          <w:color w:val="000000"/>
          <w:sz w:val="22"/>
          <w:szCs w:val="22"/>
        </w:rPr>
        <w:t>Using a longer-term indicative annual acquisition assumption of approximately 9 tonnes, the central scenario estimates that the equivalent of approximately 270 tonnes of gold could have accumulated and remained within Australian household jewellery over several decades.</w:t>
      </w:r>
    </w:p>
    <w:p w:rsidRPr="00AA28C4" w:rsidR="00AA28C4" w:rsidP="00AA28C4" w:rsidRDefault="00AA28C4" w14:paraId="10807987" w14:textId="77777777">
      <w:pPr>
        <w:spacing w:after="180"/>
        <w:rPr>
          <w:rFonts w:ascii="Aptos" w:hAnsi="Aptos"/>
          <w:color w:val="000000"/>
          <w:sz w:val="22"/>
          <w:szCs w:val="22"/>
        </w:rPr>
      </w:pPr>
      <w:r w:rsidRPr="00AA28C4">
        <w:rPr>
          <w:rFonts w:ascii="Arial" w:hAnsi="Arial" w:cs="Arial"/>
          <w:color w:val="000000"/>
          <w:sz w:val="22"/>
          <w:szCs w:val="22"/>
        </w:rPr>
        <w:t>At recent Australian gold prices, that would represent an intrinsic gold value of approximately $56 billion.</w:t>
      </w:r>
    </w:p>
    <w:p w:rsidRPr="00AA28C4" w:rsidR="00AA28C4" w:rsidP="00AA28C4" w:rsidRDefault="00AA28C4" w14:paraId="1CDCB74B" w14:textId="44BF01C5">
      <w:pPr>
        <w:spacing w:after="180"/>
        <w:rPr>
          <w:rFonts w:ascii="Aptos" w:hAnsi="Aptos"/>
          <w:color w:val="000000"/>
          <w:sz w:val="22"/>
          <w:szCs w:val="22"/>
        </w:rPr>
      </w:pPr>
      <w:r w:rsidRPr="00AA28C4">
        <w:rPr>
          <w:rFonts w:ascii="Arial" w:hAnsi="Arial" w:cs="Arial"/>
          <w:color w:val="000000"/>
          <w:sz w:val="22"/>
          <w:szCs w:val="22"/>
        </w:rPr>
        <w:t xml:space="preserve">Ms </w:t>
      </w:r>
      <w:proofErr w:type="spellStart"/>
      <w:r w:rsidRPr="00AA28C4">
        <w:rPr>
          <w:rFonts w:ascii="Arial" w:hAnsi="Arial" w:cs="Arial"/>
          <w:color w:val="000000"/>
          <w:sz w:val="22"/>
          <w:szCs w:val="22"/>
        </w:rPr>
        <w:t>Coneybear</w:t>
      </w:r>
      <w:proofErr w:type="spellEnd"/>
      <w:r w:rsidRPr="00AA28C4">
        <w:rPr>
          <w:rFonts w:ascii="Arial" w:hAnsi="Arial" w:cs="Arial"/>
          <w:color w:val="000000"/>
          <w:sz w:val="22"/>
          <w:szCs w:val="22"/>
        </w:rPr>
        <w:t xml:space="preserve"> </w:t>
      </w:r>
      <w:r>
        <w:rPr>
          <w:rFonts w:ascii="Arial" w:hAnsi="Arial" w:cs="Arial"/>
          <w:color w:val="000000"/>
          <w:sz w:val="22"/>
          <w:szCs w:val="22"/>
        </w:rPr>
        <w:t>says</w:t>
      </w:r>
      <w:r w:rsidRPr="00AA28C4">
        <w:rPr>
          <w:rFonts w:ascii="Arial" w:hAnsi="Arial" w:cs="Arial"/>
          <w:color w:val="000000"/>
          <w:sz w:val="22"/>
          <w:szCs w:val="22"/>
        </w:rPr>
        <w:t xml:space="preserve"> the story extends well beyond the intrinsic value of gold</w:t>
      </w:r>
      <w:r w:rsidR="003F3998">
        <w:rPr>
          <w:rFonts w:ascii="Arial" w:hAnsi="Arial" w:cs="Arial"/>
          <w:color w:val="000000"/>
          <w:sz w:val="22"/>
          <w:szCs w:val="22"/>
        </w:rPr>
        <w:t xml:space="preserve">. </w:t>
      </w:r>
      <w:r>
        <w:rPr>
          <w:rFonts w:ascii="Arial" w:hAnsi="Arial" w:cs="Arial"/>
          <w:color w:val="000000"/>
          <w:sz w:val="22"/>
          <w:szCs w:val="22"/>
        </w:rPr>
        <w:t xml:space="preserve"> </w:t>
      </w:r>
    </w:p>
    <w:p w:rsidRPr="00AA28C4" w:rsidR="00AA28C4" w:rsidP="00AA28C4" w:rsidRDefault="00AA28C4" w14:paraId="5A707E9A" w14:textId="4710D2AF">
      <w:pPr>
        <w:spacing w:after="180"/>
        <w:rPr>
          <w:rFonts w:ascii="Aptos" w:hAnsi="Aptos"/>
          <w:color w:val="000000"/>
          <w:sz w:val="22"/>
          <w:szCs w:val="22"/>
        </w:rPr>
      </w:pPr>
      <w:r w:rsidRPr="00AA28C4">
        <w:rPr>
          <w:rFonts w:ascii="Arial" w:hAnsi="Arial" w:cs="Arial"/>
          <w:color w:val="000000"/>
          <w:sz w:val="22"/>
          <w:szCs w:val="22"/>
        </w:rPr>
        <w:lastRenderedPageBreak/>
        <w:t>“A watch, piece of jewellery, gemstone, antique or collectable can have value because of its rarity, maker, provenance, condition or desirability</w:t>
      </w:r>
      <w:r>
        <w:rPr>
          <w:rFonts w:ascii="Arial" w:hAnsi="Arial" w:cs="Arial"/>
          <w:color w:val="000000"/>
          <w:sz w:val="22"/>
          <w:szCs w:val="22"/>
        </w:rPr>
        <w:t xml:space="preserve">,” she says. </w:t>
      </w:r>
    </w:p>
    <w:p w:rsidRPr="00AA28C4" w:rsidR="00AA28C4" w:rsidP="00AA28C4" w:rsidRDefault="00AA28C4" w14:paraId="28B5C94A" w14:textId="20DDDAE7">
      <w:pPr>
        <w:spacing w:after="180"/>
        <w:rPr>
          <w:rFonts w:ascii="Aptos" w:hAnsi="Aptos"/>
          <w:color w:val="000000"/>
          <w:sz w:val="22"/>
          <w:szCs w:val="22"/>
        </w:rPr>
      </w:pPr>
      <w:r w:rsidRPr="00AA28C4">
        <w:rPr>
          <w:rFonts w:ascii="Arial" w:hAnsi="Arial" w:cs="Arial"/>
          <w:color w:val="000000"/>
          <w:sz w:val="22"/>
          <w:szCs w:val="22"/>
        </w:rPr>
        <w:t>“That’s why our message to Australians is very simple: don’t assume you know what something is worth just because it’s been sitting in a drawer for 20 years</w:t>
      </w:r>
      <w:r>
        <w:rPr>
          <w:rFonts w:ascii="Arial" w:hAnsi="Arial" w:cs="Arial"/>
          <w:color w:val="000000"/>
          <w:sz w:val="22"/>
          <w:szCs w:val="22"/>
        </w:rPr>
        <w:t>, f</w:t>
      </w:r>
      <w:r w:rsidRPr="00AA28C4">
        <w:rPr>
          <w:rFonts w:ascii="Arial" w:hAnsi="Arial" w:cs="Arial"/>
          <w:color w:val="000000"/>
          <w:sz w:val="22"/>
          <w:szCs w:val="22"/>
        </w:rPr>
        <w:t>ind out.”</w:t>
      </w:r>
    </w:p>
    <w:p w:rsidRPr="00AA28C4" w:rsidR="00AA28C4" w:rsidP="00AA28C4" w:rsidRDefault="00AA28C4" w14:paraId="2321D150" w14:textId="43F62336">
      <w:pPr>
        <w:spacing w:after="224"/>
        <w:rPr>
          <w:rFonts w:ascii="Aptos" w:hAnsi="Aptos"/>
          <w:color w:val="000000"/>
          <w:sz w:val="22"/>
          <w:szCs w:val="22"/>
        </w:rPr>
      </w:pPr>
      <w:r w:rsidRPr="00AA28C4">
        <w:rPr>
          <w:rFonts w:ascii="Arial" w:hAnsi="Arial" w:cs="Arial"/>
          <w:color w:val="000000"/>
          <w:sz w:val="22"/>
          <w:szCs w:val="22"/>
        </w:rPr>
        <w:t xml:space="preserve">Australia is already a nation of </w:t>
      </w:r>
      <w:r w:rsidRPr="00AA28C4" w:rsidR="003F3998">
        <w:rPr>
          <w:rFonts w:ascii="Arial" w:hAnsi="Arial" w:cs="Arial"/>
          <w:color w:val="000000"/>
          <w:sz w:val="22"/>
          <w:szCs w:val="22"/>
        </w:rPr>
        <w:t>collectors,</w:t>
      </w:r>
      <w:r>
        <w:rPr>
          <w:rFonts w:ascii="Aptos" w:hAnsi="Aptos"/>
          <w:color w:val="000000"/>
          <w:sz w:val="22"/>
          <w:szCs w:val="22"/>
        </w:rPr>
        <w:t xml:space="preserve"> and t</w:t>
      </w:r>
      <w:r w:rsidRPr="00AA28C4">
        <w:rPr>
          <w:rFonts w:ascii="Arial" w:hAnsi="Arial" w:cs="Arial"/>
          <w:color w:val="000000"/>
          <w:sz w:val="22"/>
          <w:szCs w:val="22"/>
        </w:rPr>
        <w:t>he potential pool of hidden household wealth extends well beyond jewellery.</w:t>
      </w:r>
    </w:p>
    <w:p w:rsidRPr="00AA28C4" w:rsidR="00AA28C4" w:rsidP="00AA28C4" w:rsidRDefault="00AA28C4" w14:paraId="6367B0B8" w14:textId="77777777">
      <w:pPr>
        <w:spacing w:after="180"/>
        <w:rPr>
          <w:rFonts w:ascii="Aptos" w:hAnsi="Aptos"/>
          <w:color w:val="000000"/>
          <w:sz w:val="22"/>
          <w:szCs w:val="22"/>
        </w:rPr>
      </w:pPr>
      <w:r w:rsidRPr="00AA28C4">
        <w:rPr>
          <w:rFonts w:ascii="Arial" w:hAnsi="Arial" w:cs="Arial"/>
          <w:color w:val="000000"/>
          <w:sz w:val="22"/>
          <w:szCs w:val="22"/>
        </w:rPr>
        <w:t>Research by Deloitte Access Economics for eBay Australia estimated that 7.6 million Australians are collectors, collectively owning approximately 380 million collectable items worth $16.8 billion.</w:t>
      </w:r>
    </w:p>
    <w:p w:rsidRPr="00AA28C4" w:rsidR="00AA28C4" w:rsidP="00AA28C4" w:rsidRDefault="00AA28C4" w14:paraId="1BF367B3" w14:textId="77777777">
      <w:pPr>
        <w:spacing w:after="180"/>
        <w:rPr>
          <w:rFonts w:ascii="Aptos" w:hAnsi="Aptos"/>
          <w:color w:val="000000"/>
          <w:sz w:val="22"/>
          <w:szCs w:val="22"/>
        </w:rPr>
      </w:pPr>
      <w:r w:rsidRPr="00AA28C4">
        <w:rPr>
          <w:rFonts w:ascii="Arial" w:hAnsi="Arial" w:cs="Arial"/>
          <w:color w:val="000000"/>
          <w:sz w:val="22"/>
          <w:szCs w:val="22"/>
        </w:rPr>
        <w:t>That research found the median Australian collector owns more than 50 collectables with a combined estimated value of $2,200.</w:t>
      </w:r>
    </w:p>
    <w:p w:rsidRPr="00AA28C4" w:rsidR="00AA28C4" w:rsidP="00AA28C4" w:rsidRDefault="00AA28C4" w14:paraId="63DE043C" w14:textId="77777777">
      <w:pPr>
        <w:spacing w:after="180"/>
        <w:rPr>
          <w:rFonts w:ascii="Aptos" w:hAnsi="Aptos"/>
          <w:color w:val="000000"/>
          <w:sz w:val="22"/>
          <w:szCs w:val="22"/>
        </w:rPr>
      </w:pPr>
      <w:r w:rsidRPr="00AA28C4">
        <w:rPr>
          <w:rFonts w:ascii="Arial" w:hAnsi="Arial" w:cs="Arial"/>
          <w:color w:val="000000"/>
          <w:sz w:val="22"/>
          <w:szCs w:val="22"/>
        </w:rPr>
        <w:t>Combined with jewellery, watches, gemstones and other luxury goods, it suggests billions of dollars of physical wealth may be hiding in plain sight in Australian homes.</w:t>
      </w:r>
    </w:p>
    <w:p w:rsidRPr="00AA28C4" w:rsidR="00AA28C4" w:rsidP="00AA28C4" w:rsidRDefault="00AA28C4" w14:paraId="7F65D0D2" w14:textId="77777777">
      <w:pPr>
        <w:spacing w:after="180"/>
        <w:rPr>
          <w:rFonts w:ascii="Aptos" w:hAnsi="Aptos"/>
          <w:color w:val="000000"/>
          <w:sz w:val="22"/>
          <w:szCs w:val="22"/>
        </w:rPr>
      </w:pPr>
      <w:r w:rsidRPr="00AA28C4">
        <w:rPr>
          <w:rFonts w:ascii="Arial" w:hAnsi="Arial" w:cs="Arial"/>
          <w:color w:val="000000"/>
          <w:sz w:val="22"/>
          <w:szCs w:val="22"/>
        </w:rPr>
        <w:t>Australians will have an opportunity to discover more about what they already own when Pawn Expo Australia opens its doors to the public on Friday, 18 September 2026 at Southport Sharks on the Gold Coast.</w:t>
      </w:r>
    </w:p>
    <w:p w:rsidRPr="00AA28C4" w:rsidR="00AA28C4" w:rsidP="00AA28C4" w:rsidRDefault="00AA28C4" w14:paraId="00090DD1" w14:textId="77777777">
      <w:pPr>
        <w:spacing w:after="180"/>
        <w:rPr>
          <w:rFonts w:ascii="Aptos" w:hAnsi="Aptos"/>
          <w:color w:val="000000"/>
          <w:sz w:val="22"/>
          <w:szCs w:val="22"/>
        </w:rPr>
      </w:pPr>
      <w:r w:rsidRPr="00AA28C4">
        <w:rPr>
          <w:rFonts w:ascii="Arial" w:hAnsi="Arial" w:cs="Arial"/>
          <w:color w:val="000000"/>
          <w:sz w:val="22"/>
          <w:szCs w:val="22"/>
        </w:rPr>
        <w:t>From 1pm to 3pm, members of the public are invited to Bring Your Treasures for authentication, appraisal and specialist insight.</w:t>
      </w:r>
    </w:p>
    <w:p w:rsidRPr="00AA28C4" w:rsidR="00AA28C4" w:rsidP="711763FB" w:rsidRDefault="00AA28C4" w14:paraId="7663B243" w14:textId="43DF2DA7">
      <w:pPr>
        <w:pStyle w:val="Normal"/>
        <w:suppressLineNumbers w:val="0"/>
        <w:bidi w:val="0"/>
        <w:spacing w:before="0" w:beforeAutospacing="off" w:after="210" w:afterAutospacing="off" w:line="259" w:lineRule="auto"/>
        <w:ind w:left="0" w:right="0"/>
        <w:jc w:val="left"/>
      </w:pPr>
      <w:r w:rsidRPr="711763FB" w:rsidR="00AA28C4">
        <w:rPr>
          <w:rFonts w:ascii="Arial" w:hAnsi="Arial" w:cs="Arial"/>
          <w:color w:val="000000" w:themeColor="text1" w:themeTint="FF" w:themeShade="FF"/>
          <w:sz w:val="22"/>
          <w:szCs w:val="22"/>
        </w:rPr>
        <w:t xml:space="preserve">Authentications and appraisals during the public session are </w:t>
      </w:r>
      <w:r w:rsidRPr="711763FB" w:rsidR="1C2B55F3">
        <w:rPr>
          <w:rFonts w:ascii="Arial" w:hAnsi="Arial" w:cs="Arial"/>
          <w:color w:val="000000" w:themeColor="text1" w:themeTint="FF" w:themeShade="FF"/>
          <w:sz w:val="22"/>
          <w:szCs w:val="22"/>
        </w:rPr>
        <w:t>FREE entry.</w:t>
      </w:r>
    </w:p>
    <w:p w:rsidRPr="00AA28C4" w:rsidR="00AA28C4" w:rsidP="00AA28C4" w:rsidRDefault="003F3998" w14:paraId="69BA9C0A" w14:textId="76D50F88">
      <w:pPr>
        <w:spacing w:after="180"/>
        <w:rPr>
          <w:rFonts w:ascii="Aptos" w:hAnsi="Aptos"/>
          <w:color w:val="000000"/>
          <w:sz w:val="22"/>
          <w:szCs w:val="22"/>
        </w:rPr>
      </w:pPr>
      <w:r w:rsidRPr="00AA28C4">
        <w:rPr>
          <w:rFonts w:ascii="Arial" w:hAnsi="Arial" w:cs="Arial"/>
          <w:color w:val="000000"/>
          <w:sz w:val="22"/>
          <w:szCs w:val="22"/>
        </w:rPr>
        <w:t xml:space="preserve">Ms </w:t>
      </w:r>
      <w:proofErr w:type="spellStart"/>
      <w:r w:rsidRPr="00AA28C4">
        <w:rPr>
          <w:rFonts w:ascii="Arial" w:hAnsi="Arial" w:cs="Arial"/>
          <w:color w:val="000000"/>
          <w:sz w:val="22"/>
          <w:szCs w:val="22"/>
        </w:rPr>
        <w:t>Coneybear</w:t>
      </w:r>
      <w:proofErr w:type="spellEnd"/>
      <w:r w:rsidRPr="00AA28C4">
        <w:rPr>
          <w:rFonts w:ascii="Arial" w:hAnsi="Arial" w:cs="Arial"/>
          <w:color w:val="000000"/>
          <w:sz w:val="22"/>
          <w:szCs w:val="22"/>
        </w:rPr>
        <w:t xml:space="preserve"> </w:t>
      </w:r>
      <w:r>
        <w:rPr>
          <w:rFonts w:ascii="Arial" w:hAnsi="Arial" w:cs="Arial"/>
          <w:color w:val="000000"/>
          <w:sz w:val="22"/>
          <w:szCs w:val="22"/>
        </w:rPr>
        <w:t>says v</w:t>
      </w:r>
      <w:r w:rsidRPr="00AA28C4" w:rsidR="00AA28C4">
        <w:rPr>
          <w:rFonts w:ascii="Arial" w:hAnsi="Arial" w:cs="Arial"/>
          <w:color w:val="000000"/>
          <w:sz w:val="22"/>
          <w:szCs w:val="22"/>
        </w:rPr>
        <w:t>isitors can bring items including jewellery, watches, gemstones, luxury handbags, coins and collectables and speak with specialists about what they own.</w:t>
      </w:r>
    </w:p>
    <w:p w:rsidRPr="00AA28C4" w:rsidR="00AA28C4" w:rsidP="00AA28C4" w:rsidRDefault="00AA28C4" w14:paraId="37012218" w14:textId="447393F7">
      <w:pPr>
        <w:spacing w:after="180"/>
        <w:rPr>
          <w:rFonts w:ascii="Aptos" w:hAnsi="Aptos"/>
          <w:color w:val="000000"/>
          <w:sz w:val="22"/>
          <w:szCs w:val="22"/>
        </w:rPr>
      </w:pPr>
      <w:r w:rsidRPr="00AA28C4">
        <w:rPr>
          <w:rFonts w:ascii="Arial" w:hAnsi="Arial" w:cs="Arial"/>
          <w:color w:val="000000"/>
          <w:sz w:val="22"/>
          <w:szCs w:val="22"/>
        </w:rPr>
        <w:t xml:space="preserve">“We’re expecting people to arrive with things they’ve inherited, things they’ve collected and things that have simply been sitting at home for years,” </w:t>
      </w:r>
      <w:r w:rsidR="003F3998">
        <w:rPr>
          <w:rFonts w:ascii="Arial" w:hAnsi="Arial" w:cs="Arial"/>
          <w:color w:val="000000"/>
          <w:sz w:val="22"/>
          <w:szCs w:val="22"/>
        </w:rPr>
        <w:t xml:space="preserve">says </w:t>
      </w:r>
      <w:r w:rsidRPr="00AA28C4">
        <w:rPr>
          <w:rFonts w:ascii="Arial" w:hAnsi="Arial" w:cs="Arial"/>
          <w:color w:val="000000"/>
          <w:sz w:val="22"/>
          <w:szCs w:val="22"/>
        </w:rPr>
        <w:t xml:space="preserve">Ms </w:t>
      </w:r>
      <w:proofErr w:type="spellStart"/>
      <w:r w:rsidRPr="00AA28C4">
        <w:rPr>
          <w:rFonts w:ascii="Arial" w:hAnsi="Arial" w:cs="Arial"/>
          <w:color w:val="000000"/>
          <w:sz w:val="22"/>
          <w:szCs w:val="22"/>
        </w:rPr>
        <w:t>Coneybear</w:t>
      </w:r>
      <w:proofErr w:type="spellEnd"/>
      <w:r w:rsidRPr="00AA28C4">
        <w:rPr>
          <w:rFonts w:ascii="Arial" w:hAnsi="Arial" w:cs="Arial"/>
          <w:color w:val="000000"/>
          <w:sz w:val="22"/>
          <w:szCs w:val="22"/>
        </w:rPr>
        <w:t>.</w:t>
      </w:r>
    </w:p>
    <w:p w:rsidRPr="003F3998" w:rsidR="00AA28C4" w:rsidP="00AA28C4" w:rsidRDefault="00AA28C4" w14:paraId="4185D33A" w14:textId="05F4DB0A">
      <w:pPr>
        <w:spacing w:after="180"/>
        <w:rPr>
          <w:rFonts w:ascii="Arial" w:hAnsi="Arial" w:cs="Arial"/>
          <w:color w:val="000000"/>
          <w:sz w:val="22"/>
          <w:szCs w:val="22"/>
        </w:rPr>
      </w:pPr>
      <w:r w:rsidRPr="003F3998">
        <w:rPr>
          <w:rFonts w:ascii="Arial" w:hAnsi="Arial" w:cs="Arial"/>
          <w:color w:val="000000"/>
          <w:sz w:val="22"/>
          <w:szCs w:val="22"/>
        </w:rPr>
        <w:t xml:space="preserve">“Some will discover their item isn’t particularly </w:t>
      </w:r>
      <w:r w:rsidRPr="003F3998" w:rsidR="003F3998">
        <w:rPr>
          <w:rFonts w:ascii="Arial" w:hAnsi="Arial" w:cs="Arial"/>
          <w:color w:val="000000"/>
          <w:sz w:val="22"/>
          <w:szCs w:val="22"/>
        </w:rPr>
        <w:t>valuable, o</w:t>
      </w:r>
      <w:r w:rsidRPr="003F3998">
        <w:rPr>
          <w:rFonts w:ascii="Arial" w:hAnsi="Arial" w:cs="Arial"/>
          <w:color w:val="000000"/>
          <w:sz w:val="22"/>
          <w:szCs w:val="22"/>
        </w:rPr>
        <w:t>thers may get a very pleasant surprise</w:t>
      </w:r>
      <w:r w:rsidRPr="003F3998" w:rsidR="003F3998">
        <w:rPr>
          <w:rFonts w:ascii="Arial" w:hAnsi="Arial" w:cs="Arial"/>
          <w:color w:val="000000"/>
          <w:sz w:val="22"/>
          <w:szCs w:val="22"/>
        </w:rPr>
        <w:t xml:space="preserve"> and t</w:t>
      </w:r>
      <w:r w:rsidRPr="003F3998">
        <w:rPr>
          <w:rFonts w:ascii="Arial" w:hAnsi="Arial" w:cs="Arial"/>
          <w:color w:val="000000"/>
          <w:sz w:val="22"/>
          <w:szCs w:val="22"/>
        </w:rPr>
        <w:t>hat’s part of the excitement</w:t>
      </w:r>
      <w:r w:rsidRPr="003F3998" w:rsidR="003F3998">
        <w:rPr>
          <w:rFonts w:ascii="Arial" w:hAnsi="Arial" w:cs="Arial"/>
          <w:color w:val="000000"/>
          <w:sz w:val="22"/>
          <w:szCs w:val="22"/>
        </w:rPr>
        <w:t xml:space="preserve">, </w:t>
      </w:r>
      <w:r w:rsidRPr="003F3998">
        <w:rPr>
          <w:rFonts w:ascii="Arial" w:hAnsi="Arial" w:cs="Arial"/>
          <w:color w:val="000000"/>
          <w:sz w:val="22"/>
          <w:szCs w:val="22"/>
        </w:rPr>
        <w:t>you simply don’t know until someone who understands the category takes a proper look.</w:t>
      </w:r>
    </w:p>
    <w:p w:rsidRPr="003F3998" w:rsidR="003F3998" w:rsidP="003F3998" w:rsidRDefault="00AA28C4" w14:paraId="09C72830" w14:textId="77777777">
      <w:pPr>
        <w:spacing w:after="180"/>
        <w:rPr>
          <w:rFonts w:ascii="Arial" w:hAnsi="Arial" w:cs="Arial"/>
          <w:color w:val="000000"/>
          <w:sz w:val="22"/>
          <w:szCs w:val="22"/>
        </w:rPr>
      </w:pPr>
      <w:r w:rsidRPr="003F3998">
        <w:rPr>
          <w:rFonts w:ascii="Arial" w:hAnsi="Arial" w:cs="Arial"/>
          <w:color w:val="000000"/>
          <w:sz w:val="22"/>
          <w:szCs w:val="22"/>
        </w:rPr>
        <w:t>“Australians could be sitting on an extraordinary amount of untapped wealth without even realising it</w:t>
      </w:r>
      <w:r w:rsidRPr="003F3998" w:rsidR="003F3998">
        <w:rPr>
          <w:rFonts w:ascii="Arial" w:hAnsi="Arial" w:cs="Arial"/>
          <w:color w:val="000000"/>
          <w:sz w:val="22"/>
          <w:szCs w:val="22"/>
        </w:rPr>
        <w:t xml:space="preserve"> and before </w:t>
      </w:r>
      <w:r w:rsidRPr="003F3998">
        <w:rPr>
          <w:rFonts w:ascii="Arial" w:hAnsi="Arial" w:cs="Arial"/>
          <w:color w:val="000000"/>
          <w:sz w:val="22"/>
          <w:szCs w:val="22"/>
        </w:rPr>
        <w:t>you dismiss something as old or unwanted, find out what you’ve actually got.”</w:t>
      </w:r>
    </w:p>
    <w:p w:rsidRPr="003F3998" w:rsidR="004967A8" w:rsidP="003F3998" w:rsidRDefault="003F29A8" w14:paraId="29FA79E4" w14:textId="30E98605">
      <w:pPr>
        <w:spacing w:after="180"/>
        <w:rPr>
          <w:rFonts w:ascii="Arial" w:hAnsi="Arial" w:cs="Arial"/>
          <w:color w:val="000000"/>
          <w:sz w:val="22"/>
          <w:szCs w:val="22"/>
        </w:rPr>
      </w:pPr>
      <w:r w:rsidRPr="003F3998">
        <w:rPr>
          <w:rFonts w:ascii="Arial" w:hAnsi="Arial" w:cs="Arial"/>
          <w:color w:val="000000"/>
          <w:sz w:val="22"/>
          <w:szCs w:val="22"/>
        </w:rPr>
        <w:t>Pawn Expo Australia will bring together exhibitors, industry leaders and specialists spanning authentication and testing technology, jewellery and gemstones, watches, auctions and resale, security, finance, software, retail technology and business services.</w:t>
      </w:r>
    </w:p>
    <w:p w:rsidRPr="003F3998" w:rsidR="004967A8" w:rsidP="0052197B" w:rsidRDefault="004967A8" w14:paraId="1A39102E" w14:textId="3E07974F">
      <w:pPr>
        <w:rPr>
          <w:rFonts w:ascii="Arial" w:hAnsi="Arial" w:cs="Arial"/>
          <w:sz w:val="22"/>
          <w:szCs w:val="22"/>
        </w:rPr>
      </w:pPr>
      <w:r w:rsidRPr="711763FB" w:rsidR="004967A8">
        <w:rPr>
          <w:rFonts w:ascii="Arial" w:hAnsi="Arial" w:cs="Arial"/>
          <w:sz w:val="22"/>
          <w:szCs w:val="22"/>
        </w:rPr>
        <w:t xml:space="preserve">Pawn Expo Australia will take place on 18 September at Southport Sharks and tickets can be </w:t>
      </w:r>
      <w:r w:rsidRPr="711763FB" w:rsidR="004967A8">
        <w:rPr>
          <w:rFonts w:ascii="Arial" w:hAnsi="Arial" w:cs="Arial"/>
          <w:sz w:val="22"/>
          <w:szCs w:val="22"/>
        </w:rPr>
        <w:t>purchased</w:t>
      </w:r>
      <w:r w:rsidRPr="711763FB" w:rsidR="004967A8">
        <w:rPr>
          <w:rFonts w:ascii="Arial" w:hAnsi="Arial" w:cs="Arial"/>
          <w:sz w:val="22"/>
          <w:szCs w:val="22"/>
        </w:rPr>
        <w:t xml:space="preserve"> at </w:t>
      </w:r>
      <w:hyperlink r:id="R5d6caebd8ece459b">
        <w:r w:rsidRPr="711763FB" w:rsidR="00E25B08">
          <w:rPr>
            <w:rStyle w:val="Hyperlink"/>
            <w:rFonts w:ascii="Arial" w:hAnsi="Arial" w:cs="Arial"/>
            <w:sz w:val="22"/>
            <w:szCs w:val="22"/>
          </w:rPr>
          <w:t>www.pawnexpo.com.au</w:t>
        </w:r>
      </w:hyperlink>
      <w:r w:rsidRPr="711763FB" w:rsidR="004967A8">
        <w:rPr>
          <w:rFonts w:ascii="Arial" w:hAnsi="Arial" w:cs="Arial"/>
          <w:sz w:val="22"/>
          <w:szCs w:val="22"/>
        </w:rPr>
        <w:t xml:space="preserve"> </w:t>
      </w:r>
      <w:r w:rsidRPr="711763FB" w:rsidR="002B53D9">
        <w:rPr>
          <w:rFonts w:ascii="Arial" w:hAnsi="Arial" w:cs="Arial"/>
          <w:sz w:val="22"/>
          <w:szCs w:val="22"/>
        </w:rPr>
        <w:t xml:space="preserve">with General Admission tickets </w:t>
      </w:r>
      <w:r w:rsidRPr="711763FB" w:rsidR="7DDF4108">
        <w:rPr>
          <w:rFonts w:ascii="Arial" w:hAnsi="Arial" w:cs="Arial"/>
          <w:sz w:val="22"/>
          <w:szCs w:val="22"/>
        </w:rPr>
        <w:t xml:space="preserve">for all day session </w:t>
      </w:r>
      <w:r w:rsidRPr="711763FB" w:rsidR="002B53D9">
        <w:rPr>
          <w:rFonts w:ascii="Arial" w:hAnsi="Arial" w:cs="Arial"/>
          <w:sz w:val="22"/>
          <w:szCs w:val="22"/>
        </w:rPr>
        <w:t>s</w:t>
      </w:r>
      <w:r w:rsidRPr="711763FB" w:rsidR="5E127FFF">
        <w:rPr>
          <w:rFonts w:ascii="Arial" w:hAnsi="Arial" w:cs="Arial"/>
          <w:sz w:val="22"/>
          <w:szCs w:val="22"/>
        </w:rPr>
        <w:t>et</w:t>
      </w:r>
      <w:r w:rsidRPr="711763FB" w:rsidR="002B53D9">
        <w:rPr>
          <w:rFonts w:ascii="Arial" w:hAnsi="Arial" w:cs="Arial"/>
          <w:sz w:val="22"/>
          <w:szCs w:val="22"/>
        </w:rPr>
        <w:t xml:space="preserve"> at $49 + GST and fees. </w:t>
      </w:r>
    </w:p>
    <w:p w:rsidRPr="003F3998" w:rsidR="0052197B" w:rsidP="0052197B" w:rsidRDefault="0052197B" w14:paraId="1A5B8517" w14:textId="77777777">
      <w:pPr>
        <w:rPr>
          <w:rFonts w:ascii="Arial" w:hAnsi="Arial" w:cs="Arial"/>
          <w:sz w:val="22"/>
          <w:szCs w:val="22"/>
        </w:rPr>
      </w:pPr>
    </w:p>
    <w:p w:rsidRPr="003F3998" w:rsidR="00DC2BEE" w:rsidP="00DC2BEE" w:rsidRDefault="00DC2BEE" w14:paraId="50A18E13" w14:textId="77777777">
      <w:pPr>
        <w:rPr>
          <w:rFonts w:ascii="Arial" w:hAnsi="Arial" w:cs="Arial"/>
          <w:b/>
          <w:sz w:val="22"/>
          <w:szCs w:val="22"/>
        </w:rPr>
      </w:pPr>
      <w:r w:rsidRPr="003F3998">
        <w:rPr>
          <w:rFonts w:ascii="Arial" w:hAnsi="Arial" w:cs="Arial"/>
          <w:b/>
          <w:sz w:val="22"/>
          <w:szCs w:val="22"/>
        </w:rPr>
        <w:t>ENDS</w:t>
      </w:r>
    </w:p>
    <w:p w:rsidRPr="003F3998" w:rsidR="00DC2BEE" w:rsidP="00DC2BEE" w:rsidRDefault="00DC2BEE" w14:paraId="60D44ECF" w14:textId="77777777">
      <w:pPr>
        <w:rPr>
          <w:rFonts w:ascii="Arial" w:hAnsi="Arial" w:cs="Arial"/>
          <w:sz w:val="22"/>
          <w:szCs w:val="22"/>
        </w:rPr>
      </w:pPr>
    </w:p>
    <w:p w:rsidRPr="003F3998" w:rsidR="00530295" w:rsidP="00DC2BEE" w:rsidRDefault="00DC2BEE" w14:paraId="391A9A0E" w14:textId="06AB802F">
      <w:pPr>
        <w:rPr>
          <w:rFonts w:ascii="Arial" w:hAnsi="Arial" w:cs="Arial"/>
          <w:sz w:val="22"/>
          <w:szCs w:val="22"/>
        </w:rPr>
      </w:pPr>
      <w:r w:rsidRPr="003F3998">
        <w:rPr>
          <w:rFonts w:ascii="Arial" w:hAnsi="Arial" w:cs="Arial"/>
          <w:sz w:val="22"/>
          <w:szCs w:val="22"/>
        </w:rPr>
        <w:t xml:space="preserve">For all media enquiries contact </w:t>
      </w:r>
      <w:r w:rsidRPr="003F3998" w:rsidR="00C76ECF">
        <w:rPr>
          <w:rFonts w:ascii="Arial" w:hAnsi="Arial" w:cs="Arial"/>
          <w:sz w:val="22"/>
          <w:szCs w:val="22"/>
        </w:rPr>
        <w:t>M</w:t>
      </w:r>
      <w:r w:rsidRPr="003F3998" w:rsidR="00672088">
        <w:rPr>
          <w:rFonts w:ascii="Arial" w:hAnsi="Arial" w:cs="Arial"/>
          <w:sz w:val="22"/>
          <w:szCs w:val="22"/>
        </w:rPr>
        <w:t xml:space="preserve">elinda </w:t>
      </w:r>
      <w:r w:rsidRPr="003F3998" w:rsidR="00C76ECF">
        <w:rPr>
          <w:rFonts w:ascii="Arial" w:hAnsi="Arial" w:cs="Arial"/>
          <w:sz w:val="22"/>
          <w:szCs w:val="22"/>
        </w:rPr>
        <w:t>Burton</w:t>
      </w:r>
      <w:r w:rsidRPr="003F3998" w:rsidR="00954321">
        <w:rPr>
          <w:rFonts w:ascii="Arial" w:hAnsi="Arial" w:cs="Arial"/>
          <w:sz w:val="22"/>
          <w:szCs w:val="22"/>
        </w:rPr>
        <w:t xml:space="preserve"> on </w:t>
      </w:r>
      <w:r w:rsidRPr="003F3998" w:rsidR="00C76ECF">
        <w:rPr>
          <w:rFonts w:ascii="Arial" w:hAnsi="Arial" w:cs="Arial"/>
          <w:sz w:val="22"/>
          <w:szCs w:val="22"/>
        </w:rPr>
        <w:t xml:space="preserve">0400 740 067. </w:t>
      </w:r>
      <w:r w:rsidRPr="003F3998" w:rsidR="00672088">
        <w:rPr>
          <w:rFonts w:ascii="Arial" w:hAnsi="Arial" w:cs="Arial"/>
          <w:sz w:val="22"/>
          <w:szCs w:val="22"/>
        </w:rPr>
        <w:t xml:space="preserve"> </w:t>
      </w:r>
      <w:r w:rsidRPr="003F3998" w:rsidR="00E377BE">
        <w:rPr>
          <w:rFonts w:ascii="Arial" w:hAnsi="Arial" w:cs="Arial"/>
          <w:sz w:val="22"/>
          <w:szCs w:val="22"/>
        </w:rPr>
        <w:t xml:space="preserve"> </w:t>
      </w:r>
    </w:p>
    <w:p w:rsidRPr="00EB1BD4" w:rsidR="005A43B2" w:rsidRDefault="005A43B2" w14:paraId="4C69BD1B" w14:textId="77777777">
      <w:pPr>
        <w:rPr>
          <w:rFonts w:ascii="Arial" w:hAnsi="Arial" w:cs="Arial"/>
          <w:szCs w:val="22"/>
        </w:rPr>
      </w:pPr>
    </w:p>
    <w:sectPr w:rsidRPr="00EB1BD4" w:rsidR="005A43B2" w:rsidSect="0067783D">
      <w:headerReference w:type="even" r:id="rId7"/>
      <w:headerReference w:type="default" r:id="rId8"/>
      <w:footerReference w:type="even" r:id="rId9"/>
      <w:footerReference w:type="default" r:id="rId10"/>
      <w:headerReference w:type="first" r:id="rId11"/>
      <w:footerReference w:type="first" r:id="rId12"/>
      <w:pgSz w:w="11900" w:h="16840" w:orient="portrait"/>
      <w:pgMar w:top="2268" w:right="1134" w:bottom="1985" w:left="1134" w:header="0" w:footer="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B55E13" w:rsidP="004E2AAB" w:rsidRDefault="00B55E13" w14:paraId="20BA8E61" w14:textId="77777777">
      <w:r>
        <w:separator/>
      </w:r>
    </w:p>
  </w:endnote>
  <w:endnote w:type="continuationSeparator" w:id="0">
    <w:p w:rsidR="00B55E13" w:rsidP="004E2AAB" w:rsidRDefault="00B55E13" w14:paraId="62B115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D1FC0" w:rsidRDefault="007D1FC0" w14:paraId="4F5846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3B5C18" w:rsidP="0067783D" w:rsidRDefault="007D1FC0" w14:paraId="2B66103A" w14:textId="77777777">
    <w:pPr>
      <w:pStyle w:val="Footer"/>
      <w:ind w:left="-1134"/>
    </w:pPr>
    <w:r>
      <w:rPr>
        <w:noProof/>
      </w:rPr>
      <w:drawing>
        <wp:anchor distT="0" distB="0" distL="114300" distR="114300" simplePos="0" relativeHeight="251658240" behindDoc="1" locked="0" layoutInCell="1" allowOverlap="1" wp14:anchorId="59A6F251" wp14:editId="74AAE70A">
          <wp:simplePos x="0" y="0"/>
          <wp:positionH relativeFrom="page">
            <wp:align>left</wp:align>
          </wp:positionH>
          <wp:positionV relativeFrom="page">
            <wp:align>bottom</wp:align>
          </wp:positionV>
          <wp:extent cx="7560000" cy="748800"/>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7560000" cy="74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D1FC0" w:rsidRDefault="007D1FC0" w14:paraId="3E4A7DE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B55E13" w:rsidP="004E2AAB" w:rsidRDefault="00B55E13" w14:paraId="40642D6E" w14:textId="77777777">
      <w:r>
        <w:separator/>
      </w:r>
    </w:p>
  </w:footnote>
  <w:footnote w:type="continuationSeparator" w:id="0">
    <w:p w:rsidR="00B55E13" w:rsidP="004E2AAB" w:rsidRDefault="00B55E13" w14:paraId="649714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D1FC0" w:rsidRDefault="007D1FC0" w14:paraId="78EE82C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4E2AAB" w:rsidP="0067783D" w:rsidRDefault="0067783D" w14:paraId="75841116" w14:textId="77777777">
    <w:pPr>
      <w:pStyle w:val="Header"/>
      <w:ind w:left="-1134"/>
    </w:pPr>
    <w:r>
      <w:rPr>
        <w:noProof/>
      </w:rPr>
      <w:drawing>
        <wp:inline distT="0" distB="0" distL="0" distR="0" wp14:anchorId="638C1C9C" wp14:editId="113281B7">
          <wp:extent cx="7645400" cy="1079500"/>
          <wp:effectExtent l="0" t="0" r="0" b="0"/>
          <wp:docPr id="3" name="Zaka_MediaRelease_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aka_MediaRelease_Header.png"/>
                  <pic:cNvPicPr/>
                </pic:nvPicPr>
                <pic:blipFill>
                  <a:blip r:embed="rId1" r:link="rId2"/>
                  <a:stretch>
                    <a:fillRect/>
                  </a:stretch>
                </pic:blipFill>
                <pic:spPr>
                  <a:xfrm>
                    <a:off x="0" y="0"/>
                    <a:ext cx="7648965" cy="108000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D1FC0" w:rsidRDefault="007D1FC0" w14:paraId="7C558928" w14:textId="77777777">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78D"/>
    <w:rsid w:val="00005DBA"/>
    <w:rsid w:val="00010FBE"/>
    <w:rsid w:val="0001302B"/>
    <w:rsid w:val="00014516"/>
    <w:rsid w:val="00023545"/>
    <w:rsid w:val="00032EF9"/>
    <w:rsid w:val="000360AB"/>
    <w:rsid w:val="00037AF1"/>
    <w:rsid w:val="000428CD"/>
    <w:rsid w:val="000554EB"/>
    <w:rsid w:val="00056076"/>
    <w:rsid w:val="0006311A"/>
    <w:rsid w:val="00072733"/>
    <w:rsid w:val="00075C80"/>
    <w:rsid w:val="000844FC"/>
    <w:rsid w:val="000863FF"/>
    <w:rsid w:val="00086EA9"/>
    <w:rsid w:val="00090EDD"/>
    <w:rsid w:val="000971F5"/>
    <w:rsid w:val="0009744B"/>
    <w:rsid w:val="000B41D8"/>
    <w:rsid w:val="000B7E15"/>
    <w:rsid w:val="000C3866"/>
    <w:rsid w:val="000C7111"/>
    <w:rsid w:val="000C7B39"/>
    <w:rsid w:val="000D0C1B"/>
    <w:rsid w:val="000D2947"/>
    <w:rsid w:val="000D469D"/>
    <w:rsid w:val="000E0409"/>
    <w:rsid w:val="000E20A0"/>
    <w:rsid w:val="000E4671"/>
    <w:rsid w:val="000F072A"/>
    <w:rsid w:val="000F0740"/>
    <w:rsid w:val="00112EB4"/>
    <w:rsid w:val="00122846"/>
    <w:rsid w:val="0013276B"/>
    <w:rsid w:val="00134EB7"/>
    <w:rsid w:val="00135228"/>
    <w:rsid w:val="001433DA"/>
    <w:rsid w:val="00144742"/>
    <w:rsid w:val="00161EBA"/>
    <w:rsid w:val="00170B34"/>
    <w:rsid w:val="001755F9"/>
    <w:rsid w:val="00181835"/>
    <w:rsid w:val="00181AE1"/>
    <w:rsid w:val="00184C33"/>
    <w:rsid w:val="00185D9A"/>
    <w:rsid w:val="001965D5"/>
    <w:rsid w:val="001A669C"/>
    <w:rsid w:val="001A6F29"/>
    <w:rsid w:val="001B12F7"/>
    <w:rsid w:val="001B3FAB"/>
    <w:rsid w:val="001B49D9"/>
    <w:rsid w:val="001C0A2A"/>
    <w:rsid w:val="001C0D13"/>
    <w:rsid w:val="001C42C7"/>
    <w:rsid w:val="001D1DB7"/>
    <w:rsid w:val="001D799C"/>
    <w:rsid w:val="001E3D4E"/>
    <w:rsid w:val="001F4DBA"/>
    <w:rsid w:val="001F5FDA"/>
    <w:rsid w:val="002040F7"/>
    <w:rsid w:val="00212A86"/>
    <w:rsid w:val="00213287"/>
    <w:rsid w:val="00217B90"/>
    <w:rsid w:val="00217F0C"/>
    <w:rsid w:val="00221EDB"/>
    <w:rsid w:val="00224D9F"/>
    <w:rsid w:val="002265B0"/>
    <w:rsid w:val="002303D5"/>
    <w:rsid w:val="00236253"/>
    <w:rsid w:val="00243CCF"/>
    <w:rsid w:val="00244606"/>
    <w:rsid w:val="00246081"/>
    <w:rsid w:val="00250257"/>
    <w:rsid w:val="0026137E"/>
    <w:rsid w:val="002614F0"/>
    <w:rsid w:val="002662D0"/>
    <w:rsid w:val="002722F4"/>
    <w:rsid w:val="00275A1C"/>
    <w:rsid w:val="00287E02"/>
    <w:rsid w:val="00291A03"/>
    <w:rsid w:val="002A34DA"/>
    <w:rsid w:val="002A682D"/>
    <w:rsid w:val="002B27D3"/>
    <w:rsid w:val="002B53D9"/>
    <w:rsid w:val="002C08FF"/>
    <w:rsid w:val="002C2C8F"/>
    <w:rsid w:val="002D6D85"/>
    <w:rsid w:val="002E1A8C"/>
    <w:rsid w:val="002E44DC"/>
    <w:rsid w:val="002E63A6"/>
    <w:rsid w:val="002F5D12"/>
    <w:rsid w:val="003027D3"/>
    <w:rsid w:val="00315572"/>
    <w:rsid w:val="003155B1"/>
    <w:rsid w:val="00315872"/>
    <w:rsid w:val="00316115"/>
    <w:rsid w:val="00317A28"/>
    <w:rsid w:val="00322166"/>
    <w:rsid w:val="003244E0"/>
    <w:rsid w:val="00324F19"/>
    <w:rsid w:val="003348A3"/>
    <w:rsid w:val="00334C79"/>
    <w:rsid w:val="0034339E"/>
    <w:rsid w:val="00344098"/>
    <w:rsid w:val="0035254C"/>
    <w:rsid w:val="0036715A"/>
    <w:rsid w:val="00370EC4"/>
    <w:rsid w:val="00380280"/>
    <w:rsid w:val="00382BF5"/>
    <w:rsid w:val="00386789"/>
    <w:rsid w:val="00391721"/>
    <w:rsid w:val="00392B78"/>
    <w:rsid w:val="00392D0C"/>
    <w:rsid w:val="0039380E"/>
    <w:rsid w:val="00393B36"/>
    <w:rsid w:val="003A4A1E"/>
    <w:rsid w:val="003B5149"/>
    <w:rsid w:val="003B5C18"/>
    <w:rsid w:val="003B76A7"/>
    <w:rsid w:val="003B772A"/>
    <w:rsid w:val="003C3F48"/>
    <w:rsid w:val="003C576F"/>
    <w:rsid w:val="003D4761"/>
    <w:rsid w:val="003D4DC7"/>
    <w:rsid w:val="003D7DB8"/>
    <w:rsid w:val="003F29A8"/>
    <w:rsid w:val="003F3998"/>
    <w:rsid w:val="003F4A91"/>
    <w:rsid w:val="003F5274"/>
    <w:rsid w:val="003F6EEF"/>
    <w:rsid w:val="004053B5"/>
    <w:rsid w:val="0042128A"/>
    <w:rsid w:val="00422BCE"/>
    <w:rsid w:val="004268B6"/>
    <w:rsid w:val="00431536"/>
    <w:rsid w:val="0043377A"/>
    <w:rsid w:val="0044361D"/>
    <w:rsid w:val="004577D6"/>
    <w:rsid w:val="00460B19"/>
    <w:rsid w:val="004750C2"/>
    <w:rsid w:val="00475963"/>
    <w:rsid w:val="004871E9"/>
    <w:rsid w:val="004967A8"/>
    <w:rsid w:val="004A18D9"/>
    <w:rsid w:val="004A1DFB"/>
    <w:rsid w:val="004B7451"/>
    <w:rsid w:val="004D04AD"/>
    <w:rsid w:val="004D4DB1"/>
    <w:rsid w:val="004D558B"/>
    <w:rsid w:val="004D598C"/>
    <w:rsid w:val="004E2AAB"/>
    <w:rsid w:val="004E63A0"/>
    <w:rsid w:val="004F30A4"/>
    <w:rsid w:val="004F39EC"/>
    <w:rsid w:val="00504664"/>
    <w:rsid w:val="00515C15"/>
    <w:rsid w:val="005164B6"/>
    <w:rsid w:val="00516A99"/>
    <w:rsid w:val="0052197B"/>
    <w:rsid w:val="00522739"/>
    <w:rsid w:val="00524DDC"/>
    <w:rsid w:val="00525445"/>
    <w:rsid w:val="00530295"/>
    <w:rsid w:val="00534F99"/>
    <w:rsid w:val="00536B6F"/>
    <w:rsid w:val="00541B34"/>
    <w:rsid w:val="00547B7E"/>
    <w:rsid w:val="005543D7"/>
    <w:rsid w:val="00564697"/>
    <w:rsid w:val="00572C57"/>
    <w:rsid w:val="0058088F"/>
    <w:rsid w:val="005820E6"/>
    <w:rsid w:val="0058483D"/>
    <w:rsid w:val="005901EE"/>
    <w:rsid w:val="00594C0B"/>
    <w:rsid w:val="005A42A3"/>
    <w:rsid w:val="005A43B2"/>
    <w:rsid w:val="005B0273"/>
    <w:rsid w:val="005B05A5"/>
    <w:rsid w:val="005B3C80"/>
    <w:rsid w:val="005C4A7C"/>
    <w:rsid w:val="005C6A23"/>
    <w:rsid w:val="005D49ED"/>
    <w:rsid w:val="005D6492"/>
    <w:rsid w:val="005E2D68"/>
    <w:rsid w:val="005E3EF5"/>
    <w:rsid w:val="005E42BF"/>
    <w:rsid w:val="005E47AF"/>
    <w:rsid w:val="005E762B"/>
    <w:rsid w:val="005F0514"/>
    <w:rsid w:val="006044D3"/>
    <w:rsid w:val="00614435"/>
    <w:rsid w:val="00614C2B"/>
    <w:rsid w:val="00614F48"/>
    <w:rsid w:val="00625592"/>
    <w:rsid w:val="00625DDF"/>
    <w:rsid w:val="006338E1"/>
    <w:rsid w:val="0063477E"/>
    <w:rsid w:val="006407B3"/>
    <w:rsid w:val="0064251E"/>
    <w:rsid w:val="0064534B"/>
    <w:rsid w:val="00645B7F"/>
    <w:rsid w:val="00647956"/>
    <w:rsid w:val="00663F09"/>
    <w:rsid w:val="00667F1A"/>
    <w:rsid w:val="00672088"/>
    <w:rsid w:val="006745ED"/>
    <w:rsid w:val="0067783D"/>
    <w:rsid w:val="0068063C"/>
    <w:rsid w:val="0068404E"/>
    <w:rsid w:val="00692D33"/>
    <w:rsid w:val="00695476"/>
    <w:rsid w:val="006A0D64"/>
    <w:rsid w:val="006B2CB0"/>
    <w:rsid w:val="006B3210"/>
    <w:rsid w:val="006B5A63"/>
    <w:rsid w:val="006B62A1"/>
    <w:rsid w:val="006D7A61"/>
    <w:rsid w:val="006E55BB"/>
    <w:rsid w:val="006F4111"/>
    <w:rsid w:val="0070055E"/>
    <w:rsid w:val="00714EEF"/>
    <w:rsid w:val="00715A52"/>
    <w:rsid w:val="0072024B"/>
    <w:rsid w:val="007265CE"/>
    <w:rsid w:val="00727D46"/>
    <w:rsid w:val="00771626"/>
    <w:rsid w:val="00772873"/>
    <w:rsid w:val="007826B2"/>
    <w:rsid w:val="00782E7F"/>
    <w:rsid w:val="00792ECC"/>
    <w:rsid w:val="0079363B"/>
    <w:rsid w:val="007938D6"/>
    <w:rsid w:val="007939E6"/>
    <w:rsid w:val="00793BE2"/>
    <w:rsid w:val="00794B78"/>
    <w:rsid w:val="00795B63"/>
    <w:rsid w:val="007A493D"/>
    <w:rsid w:val="007B056A"/>
    <w:rsid w:val="007C2582"/>
    <w:rsid w:val="007D1086"/>
    <w:rsid w:val="007D1FC0"/>
    <w:rsid w:val="007E7282"/>
    <w:rsid w:val="007F5A22"/>
    <w:rsid w:val="008003C3"/>
    <w:rsid w:val="00804E21"/>
    <w:rsid w:val="00810FE9"/>
    <w:rsid w:val="00812EC1"/>
    <w:rsid w:val="00820B51"/>
    <w:rsid w:val="00823544"/>
    <w:rsid w:val="0082649F"/>
    <w:rsid w:val="00831306"/>
    <w:rsid w:val="008353F3"/>
    <w:rsid w:val="008355C9"/>
    <w:rsid w:val="00847C28"/>
    <w:rsid w:val="00854442"/>
    <w:rsid w:val="00864907"/>
    <w:rsid w:val="008655FF"/>
    <w:rsid w:val="00867A5C"/>
    <w:rsid w:val="00871FCF"/>
    <w:rsid w:val="00882804"/>
    <w:rsid w:val="00882EF4"/>
    <w:rsid w:val="008840E3"/>
    <w:rsid w:val="008879E6"/>
    <w:rsid w:val="00890533"/>
    <w:rsid w:val="008943CC"/>
    <w:rsid w:val="00897226"/>
    <w:rsid w:val="008A1A35"/>
    <w:rsid w:val="008A33BE"/>
    <w:rsid w:val="008A6E31"/>
    <w:rsid w:val="008A6FD3"/>
    <w:rsid w:val="008A704A"/>
    <w:rsid w:val="008B2EBE"/>
    <w:rsid w:val="008B570A"/>
    <w:rsid w:val="008B5DE0"/>
    <w:rsid w:val="008C7CBE"/>
    <w:rsid w:val="008D5B0E"/>
    <w:rsid w:val="008D671B"/>
    <w:rsid w:val="008E136C"/>
    <w:rsid w:val="008F0089"/>
    <w:rsid w:val="00904FE2"/>
    <w:rsid w:val="00917BBA"/>
    <w:rsid w:val="0092681C"/>
    <w:rsid w:val="00926959"/>
    <w:rsid w:val="00937169"/>
    <w:rsid w:val="00942D64"/>
    <w:rsid w:val="00954321"/>
    <w:rsid w:val="00955690"/>
    <w:rsid w:val="00955CF3"/>
    <w:rsid w:val="00957880"/>
    <w:rsid w:val="00957979"/>
    <w:rsid w:val="00970D99"/>
    <w:rsid w:val="0097178D"/>
    <w:rsid w:val="00973224"/>
    <w:rsid w:val="00985879"/>
    <w:rsid w:val="00993230"/>
    <w:rsid w:val="00997AEE"/>
    <w:rsid w:val="009B17C1"/>
    <w:rsid w:val="009B1B6E"/>
    <w:rsid w:val="009B2773"/>
    <w:rsid w:val="009B73B8"/>
    <w:rsid w:val="009C3F5B"/>
    <w:rsid w:val="009C7BA0"/>
    <w:rsid w:val="009D20DF"/>
    <w:rsid w:val="009E7DFA"/>
    <w:rsid w:val="00A05FCA"/>
    <w:rsid w:val="00A15921"/>
    <w:rsid w:val="00A23A88"/>
    <w:rsid w:val="00A23E38"/>
    <w:rsid w:val="00A2474E"/>
    <w:rsid w:val="00A27E18"/>
    <w:rsid w:val="00A34F23"/>
    <w:rsid w:val="00A35137"/>
    <w:rsid w:val="00A5225F"/>
    <w:rsid w:val="00A720BD"/>
    <w:rsid w:val="00A83985"/>
    <w:rsid w:val="00A85342"/>
    <w:rsid w:val="00A8541E"/>
    <w:rsid w:val="00A951BF"/>
    <w:rsid w:val="00A971C6"/>
    <w:rsid w:val="00AA2466"/>
    <w:rsid w:val="00AA28C4"/>
    <w:rsid w:val="00AC040E"/>
    <w:rsid w:val="00AC0D12"/>
    <w:rsid w:val="00AD1A11"/>
    <w:rsid w:val="00AE73E5"/>
    <w:rsid w:val="00AE7E34"/>
    <w:rsid w:val="00AF071D"/>
    <w:rsid w:val="00AF107E"/>
    <w:rsid w:val="00AF7C18"/>
    <w:rsid w:val="00B024FD"/>
    <w:rsid w:val="00B10566"/>
    <w:rsid w:val="00B12BAB"/>
    <w:rsid w:val="00B1383C"/>
    <w:rsid w:val="00B2533C"/>
    <w:rsid w:val="00B2690A"/>
    <w:rsid w:val="00B30763"/>
    <w:rsid w:val="00B327D6"/>
    <w:rsid w:val="00B37E4B"/>
    <w:rsid w:val="00B42B54"/>
    <w:rsid w:val="00B43D0A"/>
    <w:rsid w:val="00B516B5"/>
    <w:rsid w:val="00B553F8"/>
    <w:rsid w:val="00B55B81"/>
    <w:rsid w:val="00B55E13"/>
    <w:rsid w:val="00B612E2"/>
    <w:rsid w:val="00B62E10"/>
    <w:rsid w:val="00B67BD2"/>
    <w:rsid w:val="00B73BF2"/>
    <w:rsid w:val="00B839F7"/>
    <w:rsid w:val="00BA350F"/>
    <w:rsid w:val="00BA3E79"/>
    <w:rsid w:val="00BB4008"/>
    <w:rsid w:val="00BC3C03"/>
    <w:rsid w:val="00BD3BE4"/>
    <w:rsid w:val="00BE1118"/>
    <w:rsid w:val="00BE2A1F"/>
    <w:rsid w:val="00BE68E7"/>
    <w:rsid w:val="00BF18E1"/>
    <w:rsid w:val="00C05BA0"/>
    <w:rsid w:val="00C13C04"/>
    <w:rsid w:val="00C16408"/>
    <w:rsid w:val="00C21A2A"/>
    <w:rsid w:val="00C266DF"/>
    <w:rsid w:val="00C334F3"/>
    <w:rsid w:val="00C349D3"/>
    <w:rsid w:val="00C36E79"/>
    <w:rsid w:val="00C53F06"/>
    <w:rsid w:val="00C553B4"/>
    <w:rsid w:val="00C55F54"/>
    <w:rsid w:val="00C574F8"/>
    <w:rsid w:val="00C62254"/>
    <w:rsid w:val="00C6236A"/>
    <w:rsid w:val="00C76ECF"/>
    <w:rsid w:val="00C77D66"/>
    <w:rsid w:val="00C864F6"/>
    <w:rsid w:val="00C93A41"/>
    <w:rsid w:val="00CA3E35"/>
    <w:rsid w:val="00CA5230"/>
    <w:rsid w:val="00CB159E"/>
    <w:rsid w:val="00CB4459"/>
    <w:rsid w:val="00CB695A"/>
    <w:rsid w:val="00CC320B"/>
    <w:rsid w:val="00CC4DD1"/>
    <w:rsid w:val="00CD534C"/>
    <w:rsid w:val="00CD7C60"/>
    <w:rsid w:val="00CE407E"/>
    <w:rsid w:val="00CE7A5C"/>
    <w:rsid w:val="00CF1C1B"/>
    <w:rsid w:val="00CF3870"/>
    <w:rsid w:val="00CF4EB9"/>
    <w:rsid w:val="00CF66BC"/>
    <w:rsid w:val="00D100C3"/>
    <w:rsid w:val="00D17042"/>
    <w:rsid w:val="00D208F5"/>
    <w:rsid w:val="00D370D8"/>
    <w:rsid w:val="00D4011B"/>
    <w:rsid w:val="00D5746E"/>
    <w:rsid w:val="00D61B7F"/>
    <w:rsid w:val="00D6275D"/>
    <w:rsid w:val="00D65975"/>
    <w:rsid w:val="00D66340"/>
    <w:rsid w:val="00D67A75"/>
    <w:rsid w:val="00D856B7"/>
    <w:rsid w:val="00D87E31"/>
    <w:rsid w:val="00DA6DBE"/>
    <w:rsid w:val="00DA7FD7"/>
    <w:rsid w:val="00DB50CF"/>
    <w:rsid w:val="00DB6644"/>
    <w:rsid w:val="00DB682F"/>
    <w:rsid w:val="00DB7373"/>
    <w:rsid w:val="00DC2A83"/>
    <w:rsid w:val="00DC2B14"/>
    <w:rsid w:val="00DC2BEE"/>
    <w:rsid w:val="00DC491A"/>
    <w:rsid w:val="00DC5E9F"/>
    <w:rsid w:val="00DD0ABE"/>
    <w:rsid w:val="00DE575D"/>
    <w:rsid w:val="00DF4C69"/>
    <w:rsid w:val="00E02920"/>
    <w:rsid w:val="00E11BA5"/>
    <w:rsid w:val="00E24320"/>
    <w:rsid w:val="00E243B0"/>
    <w:rsid w:val="00E25B08"/>
    <w:rsid w:val="00E3112E"/>
    <w:rsid w:val="00E366DD"/>
    <w:rsid w:val="00E377BE"/>
    <w:rsid w:val="00E40010"/>
    <w:rsid w:val="00E4668F"/>
    <w:rsid w:val="00E4739B"/>
    <w:rsid w:val="00E474E1"/>
    <w:rsid w:val="00E5437C"/>
    <w:rsid w:val="00E54442"/>
    <w:rsid w:val="00E60C58"/>
    <w:rsid w:val="00E6242D"/>
    <w:rsid w:val="00E67826"/>
    <w:rsid w:val="00E71B12"/>
    <w:rsid w:val="00E71C4D"/>
    <w:rsid w:val="00E74FAE"/>
    <w:rsid w:val="00E90166"/>
    <w:rsid w:val="00E9259E"/>
    <w:rsid w:val="00E95FE3"/>
    <w:rsid w:val="00E96C65"/>
    <w:rsid w:val="00EA0BDF"/>
    <w:rsid w:val="00EB1BD4"/>
    <w:rsid w:val="00EB2AB3"/>
    <w:rsid w:val="00EB394B"/>
    <w:rsid w:val="00EB44D1"/>
    <w:rsid w:val="00EB50BD"/>
    <w:rsid w:val="00EB67EF"/>
    <w:rsid w:val="00EC362E"/>
    <w:rsid w:val="00ED2FE2"/>
    <w:rsid w:val="00ED3207"/>
    <w:rsid w:val="00ED456F"/>
    <w:rsid w:val="00ED6765"/>
    <w:rsid w:val="00EE2B06"/>
    <w:rsid w:val="00EE6B86"/>
    <w:rsid w:val="00EE70C8"/>
    <w:rsid w:val="00EE7CE7"/>
    <w:rsid w:val="00EF47B2"/>
    <w:rsid w:val="00EF5A13"/>
    <w:rsid w:val="00EF638A"/>
    <w:rsid w:val="00EF7B72"/>
    <w:rsid w:val="00F014CC"/>
    <w:rsid w:val="00F05AD9"/>
    <w:rsid w:val="00F06106"/>
    <w:rsid w:val="00F07F5B"/>
    <w:rsid w:val="00F1032A"/>
    <w:rsid w:val="00F121D6"/>
    <w:rsid w:val="00F16CDD"/>
    <w:rsid w:val="00F448CB"/>
    <w:rsid w:val="00F4555C"/>
    <w:rsid w:val="00F46259"/>
    <w:rsid w:val="00F523E3"/>
    <w:rsid w:val="00F601B8"/>
    <w:rsid w:val="00F6044E"/>
    <w:rsid w:val="00F66984"/>
    <w:rsid w:val="00F674BF"/>
    <w:rsid w:val="00F739CA"/>
    <w:rsid w:val="00F8439B"/>
    <w:rsid w:val="00FA585F"/>
    <w:rsid w:val="00FC2451"/>
    <w:rsid w:val="00FC727A"/>
    <w:rsid w:val="00FD6B98"/>
    <w:rsid w:val="00FD77C7"/>
    <w:rsid w:val="00FE46BD"/>
    <w:rsid w:val="00FF5978"/>
    <w:rsid w:val="1C2B55F3"/>
    <w:rsid w:val="2E3B493E"/>
    <w:rsid w:val="5E127FFF"/>
    <w:rsid w:val="711763FB"/>
    <w:rsid w:val="7DDF41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AA17AB"/>
  <w14:defaultImageDpi w14:val="300"/>
  <w15:docId w15:val="{41144154-EE15-144E-A19A-3E3A95465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28C4"/>
    <w:rPr>
      <w:rFonts w:ascii="Times New Roman" w:hAnsi="Times New Roman" w:eastAsia="Times New Roman" w:cs="Times New Roman"/>
      <w:lang w:val="en-AU"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E2AAB"/>
    <w:pPr>
      <w:tabs>
        <w:tab w:val="center" w:pos="4320"/>
        <w:tab w:val="right" w:pos="8640"/>
      </w:tabs>
    </w:pPr>
    <w:rPr>
      <w:rFonts w:ascii="Helvetica" w:hAnsi="Helvetica" w:eastAsiaTheme="minorEastAsia" w:cstheme="minorBidi"/>
      <w:sz w:val="22"/>
      <w:lang w:val="en-US" w:eastAsia="ja-JP"/>
    </w:rPr>
  </w:style>
  <w:style w:type="character" w:styleId="HeaderChar" w:customStyle="1">
    <w:name w:val="Header Char"/>
    <w:basedOn w:val="DefaultParagraphFont"/>
    <w:link w:val="Header"/>
    <w:uiPriority w:val="99"/>
    <w:rsid w:val="004E2AAB"/>
    <w:rPr>
      <w:lang w:val="en-AU"/>
    </w:rPr>
  </w:style>
  <w:style w:type="paragraph" w:styleId="Footer">
    <w:name w:val="footer"/>
    <w:basedOn w:val="Normal"/>
    <w:link w:val="FooterChar"/>
    <w:uiPriority w:val="99"/>
    <w:unhideWhenUsed/>
    <w:rsid w:val="004E2AAB"/>
    <w:pPr>
      <w:tabs>
        <w:tab w:val="center" w:pos="4320"/>
        <w:tab w:val="right" w:pos="8640"/>
      </w:tabs>
    </w:pPr>
    <w:rPr>
      <w:rFonts w:ascii="Helvetica" w:hAnsi="Helvetica" w:eastAsiaTheme="minorEastAsia" w:cstheme="minorBidi"/>
      <w:sz w:val="22"/>
      <w:lang w:val="en-US" w:eastAsia="ja-JP"/>
    </w:rPr>
  </w:style>
  <w:style w:type="character" w:styleId="FooterChar" w:customStyle="1">
    <w:name w:val="Footer Char"/>
    <w:basedOn w:val="DefaultParagraphFont"/>
    <w:link w:val="Footer"/>
    <w:uiPriority w:val="99"/>
    <w:rsid w:val="004E2AAB"/>
    <w:rPr>
      <w:lang w:val="en-AU"/>
    </w:rPr>
  </w:style>
  <w:style w:type="paragraph" w:styleId="NormalWeb">
    <w:name w:val="Normal (Web)"/>
    <w:basedOn w:val="Normal"/>
    <w:uiPriority w:val="99"/>
    <w:unhideWhenUsed/>
    <w:rsid w:val="00DC2BEE"/>
    <w:pPr>
      <w:spacing w:before="100" w:beforeAutospacing="1" w:after="100" w:afterAutospacing="1"/>
    </w:pPr>
    <w:rPr>
      <w:rFonts w:ascii="Times" w:hAnsi="Times" w:eastAsiaTheme="minorEastAsia"/>
      <w:sz w:val="20"/>
      <w:szCs w:val="20"/>
      <w:lang w:eastAsia="en-US"/>
    </w:rPr>
  </w:style>
  <w:style w:type="character" w:styleId="Hyperlink">
    <w:name w:val="Hyperlink"/>
    <w:basedOn w:val="DefaultParagraphFont"/>
    <w:uiPriority w:val="99"/>
    <w:unhideWhenUsed/>
    <w:rsid w:val="00E11BA5"/>
    <w:rPr>
      <w:color w:val="0000FF" w:themeColor="hyperlink"/>
      <w:u w:val="single"/>
    </w:rPr>
  </w:style>
  <w:style w:type="character" w:styleId="UnresolvedMention">
    <w:name w:val="Unresolved Mention"/>
    <w:basedOn w:val="DefaultParagraphFont"/>
    <w:uiPriority w:val="99"/>
    <w:semiHidden/>
    <w:unhideWhenUsed/>
    <w:rsid w:val="00E11BA5"/>
    <w:rPr>
      <w:color w:val="605E5C"/>
      <w:shd w:val="clear" w:color="auto" w:fill="E1DFDD"/>
    </w:rPr>
  </w:style>
  <w:style w:type="paragraph" w:styleId="BalloonText">
    <w:name w:val="Balloon Text"/>
    <w:basedOn w:val="Normal"/>
    <w:link w:val="BalloonTextChar"/>
    <w:uiPriority w:val="99"/>
    <w:semiHidden/>
    <w:unhideWhenUsed/>
    <w:rsid w:val="007C2582"/>
    <w:rPr>
      <w:rFonts w:eastAsiaTheme="minorEastAsia"/>
      <w:sz w:val="18"/>
      <w:szCs w:val="18"/>
      <w:lang w:val="en-US" w:eastAsia="ja-JP"/>
    </w:rPr>
  </w:style>
  <w:style w:type="character" w:styleId="BalloonTextChar" w:customStyle="1">
    <w:name w:val="Balloon Text Char"/>
    <w:basedOn w:val="DefaultParagraphFont"/>
    <w:link w:val="BalloonText"/>
    <w:uiPriority w:val="99"/>
    <w:semiHidden/>
    <w:rsid w:val="007C2582"/>
    <w:rPr>
      <w:rFonts w:ascii="Times New Roman" w:hAnsi="Times New Roman" w:cs="Times New Roman"/>
      <w:sz w:val="18"/>
      <w:szCs w:val="18"/>
      <w:lang w:eastAsia="ja-JP"/>
    </w:rPr>
  </w:style>
  <w:style w:type="character" w:styleId="apple-converted-space" w:customStyle="1">
    <w:name w:val="apple-converted-space"/>
    <w:basedOn w:val="DefaultParagraphFont"/>
    <w:rsid w:val="00D62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64134">
      <w:bodyDiv w:val="1"/>
      <w:marLeft w:val="0"/>
      <w:marRight w:val="0"/>
      <w:marTop w:val="0"/>
      <w:marBottom w:val="0"/>
      <w:divBdr>
        <w:top w:val="none" w:sz="0" w:space="0" w:color="auto"/>
        <w:left w:val="none" w:sz="0" w:space="0" w:color="auto"/>
        <w:bottom w:val="none" w:sz="0" w:space="0" w:color="auto"/>
        <w:right w:val="none" w:sz="0" w:space="0" w:color="auto"/>
      </w:divBdr>
      <w:divsChild>
        <w:div w:id="1257710608">
          <w:marLeft w:val="0"/>
          <w:marRight w:val="0"/>
          <w:marTop w:val="0"/>
          <w:marBottom w:val="0"/>
          <w:divBdr>
            <w:top w:val="none" w:sz="0" w:space="0" w:color="auto"/>
            <w:left w:val="none" w:sz="0" w:space="0" w:color="auto"/>
            <w:bottom w:val="none" w:sz="0" w:space="0" w:color="auto"/>
            <w:right w:val="none" w:sz="0" w:space="0" w:color="auto"/>
          </w:divBdr>
          <w:divsChild>
            <w:div w:id="1641500943">
              <w:marLeft w:val="0"/>
              <w:marRight w:val="0"/>
              <w:marTop w:val="0"/>
              <w:marBottom w:val="0"/>
              <w:divBdr>
                <w:top w:val="none" w:sz="0" w:space="0" w:color="auto"/>
                <w:left w:val="none" w:sz="0" w:space="0" w:color="auto"/>
                <w:bottom w:val="none" w:sz="0" w:space="0" w:color="auto"/>
                <w:right w:val="none" w:sz="0" w:space="0" w:color="auto"/>
              </w:divBdr>
            </w:div>
          </w:divsChild>
        </w:div>
        <w:div w:id="2119566303">
          <w:marLeft w:val="0"/>
          <w:marRight w:val="0"/>
          <w:marTop w:val="0"/>
          <w:marBottom w:val="0"/>
          <w:divBdr>
            <w:top w:val="none" w:sz="0" w:space="0" w:color="auto"/>
            <w:left w:val="none" w:sz="0" w:space="0" w:color="auto"/>
            <w:bottom w:val="none" w:sz="0" w:space="0" w:color="auto"/>
            <w:right w:val="none" w:sz="0" w:space="0" w:color="auto"/>
          </w:divBdr>
          <w:divsChild>
            <w:div w:id="1507398901">
              <w:marLeft w:val="0"/>
              <w:marRight w:val="0"/>
              <w:marTop w:val="0"/>
              <w:marBottom w:val="0"/>
              <w:divBdr>
                <w:top w:val="none" w:sz="0" w:space="0" w:color="auto"/>
                <w:left w:val="none" w:sz="0" w:space="0" w:color="auto"/>
                <w:bottom w:val="none" w:sz="0" w:space="0" w:color="auto"/>
                <w:right w:val="none" w:sz="0" w:space="0" w:color="auto"/>
              </w:divBdr>
              <w:divsChild>
                <w:div w:id="39355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32415">
      <w:bodyDiv w:val="1"/>
      <w:marLeft w:val="0"/>
      <w:marRight w:val="0"/>
      <w:marTop w:val="0"/>
      <w:marBottom w:val="0"/>
      <w:divBdr>
        <w:top w:val="none" w:sz="0" w:space="0" w:color="auto"/>
        <w:left w:val="none" w:sz="0" w:space="0" w:color="auto"/>
        <w:bottom w:val="none" w:sz="0" w:space="0" w:color="auto"/>
        <w:right w:val="none" w:sz="0" w:space="0" w:color="auto"/>
      </w:divBdr>
    </w:div>
    <w:div w:id="195121455">
      <w:bodyDiv w:val="1"/>
      <w:marLeft w:val="0"/>
      <w:marRight w:val="0"/>
      <w:marTop w:val="0"/>
      <w:marBottom w:val="0"/>
      <w:divBdr>
        <w:top w:val="none" w:sz="0" w:space="0" w:color="auto"/>
        <w:left w:val="none" w:sz="0" w:space="0" w:color="auto"/>
        <w:bottom w:val="none" w:sz="0" w:space="0" w:color="auto"/>
        <w:right w:val="none" w:sz="0" w:space="0" w:color="auto"/>
      </w:divBdr>
    </w:div>
    <w:div w:id="281572647">
      <w:bodyDiv w:val="1"/>
      <w:marLeft w:val="0"/>
      <w:marRight w:val="0"/>
      <w:marTop w:val="0"/>
      <w:marBottom w:val="0"/>
      <w:divBdr>
        <w:top w:val="none" w:sz="0" w:space="0" w:color="auto"/>
        <w:left w:val="none" w:sz="0" w:space="0" w:color="auto"/>
        <w:bottom w:val="none" w:sz="0" w:space="0" w:color="auto"/>
        <w:right w:val="none" w:sz="0" w:space="0" w:color="auto"/>
      </w:divBdr>
    </w:div>
    <w:div w:id="579095378">
      <w:bodyDiv w:val="1"/>
      <w:marLeft w:val="0"/>
      <w:marRight w:val="0"/>
      <w:marTop w:val="0"/>
      <w:marBottom w:val="0"/>
      <w:divBdr>
        <w:top w:val="none" w:sz="0" w:space="0" w:color="auto"/>
        <w:left w:val="none" w:sz="0" w:space="0" w:color="auto"/>
        <w:bottom w:val="none" w:sz="0" w:space="0" w:color="auto"/>
        <w:right w:val="none" w:sz="0" w:space="0" w:color="auto"/>
      </w:divBdr>
    </w:div>
    <w:div w:id="661349935">
      <w:bodyDiv w:val="1"/>
      <w:marLeft w:val="0"/>
      <w:marRight w:val="0"/>
      <w:marTop w:val="0"/>
      <w:marBottom w:val="0"/>
      <w:divBdr>
        <w:top w:val="none" w:sz="0" w:space="0" w:color="auto"/>
        <w:left w:val="none" w:sz="0" w:space="0" w:color="auto"/>
        <w:bottom w:val="none" w:sz="0" w:space="0" w:color="auto"/>
        <w:right w:val="none" w:sz="0" w:space="0" w:color="auto"/>
      </w:divBdr>
      <w:divsChild>
        <w:div w:id="1047266786">
          <w:marLeft w:val="0"/>
          <w:marRight w:val="0"/>
          <w:marTop w:val="0"/>
          <w:marBottom w:val="0"/>
          <w:divBdr>
            <w:top w:val="none" w:sz="0" w:space="0" w:color="auto"/>
            <w:left w:val="none" w:sz="0" w:space="0" w:color="auto"/>
            <w:bottom w:val="none" w:sz="0" w:space="0" w:color="auto"/>
            <w:right w:val="none" w:sz="0" w:space="0" w:color="auto"/>
          </w:divBdr>
        </w:div>
      </w:divsChild>
    </w:div>
    <w:div w:id="1157068230">
      <w:bodyDiv w:val="1"/>
      <w:marLeft w:val="0"/>
      <w:marRight w:val="0"/>
      <w:marTop w:val="0"/>
      <w:marBottom w:val="0"/>
      <w:divBdr>
        <w:top w:val="none" w:sz="0" w:space="0" w:color="auto"/>
        <w:left w:val="none" w:sz="0" w:space="0" w:color="auto"/>
        <w:bottom w:val="none" w:sz="0" w:space="0" w:color="auto"/>
        <w:right w:val="none" w:sz="0" w:space="0" w:color="auto"/>
      </w:divBdr>
    </w:div>
    <w:div w:id="1352339986">
      <w:bodyDiv w:val="1"/>
      <w:marLeft w:val="0"/>
      <w:marRight w:val="0"/>
      <w:marTop w:val="0"/>
      <w:marBottom w:val="0"/>
      <w:divBdr>
        <w:top w:val="none" w:sz="0" w:space="0" w:color="auto"/>
        <w:left w:val="none" w:sz="0" w:space="0" w:color="auto"/>
        <w:bottom w:val="none" w:sz="0" w:space="0" w:color="auto"/>
        <w:right w:val="none" w:sz="0" w:space="0" w:color="auto"/>
      </w:divBdr>
    </w:div>
    <w:div w:id="1419862908">
      <w:bodyDiv w:val="1"/>
      <w:marLeft w:val="0"/>
      <w:marRight w:val="0"/>
      <w:marTop w:val="0"/>
      <w:marBottom w:val="0"/>
      <w:divBdr>
        <w:top w:val="none" w:sz="0" w:space="0" w:color="auto"/>
        <w:left w:val="none" w:sz="0" w:space="0" w:color="auto"/>
        <w:bottom w:val="none" w:sz="0" w:space="0" w:color="auto"/>
        <w:right w:val="none" w:sz="0" w:space="0" w:color="auto"/>
      </w:divBdr>
    </w:div>
    <w:div w:id="1637372581">
      <w:bodyDiv w:val="1"/>
      <w:marLeft w:val="0"/>
      <w:marRight w:val="0"/>
      <w:marTop w:val="0"/>
      <w:marBottom w:val="0"/>
      <w:divBdr>
        <w:top w:val="none" w:sz="0" w:space="0" w:color="auto"/>
        <w:left w:val="none" w:sz="0" w:space="0" w:color="auto"/>
        <w:bottom w:val="none" w:sz="0" w:space="0" w:color="auto"/>
        <w:right w:val="none" w:sz="0" w:space="0" w:color="auto"/>
      </w:divBdr>
      <w:divsChild>
        <w:div w:id="450784389">
          <w:marLeft w:val="0"/>
          <w:marRight w:val="0"/>
          <w:marTop w:val="0"/>
          <w:marBottom w:val="0"/>
          <w:divBdr>
            <w:top w:val="none" w:sz="0" w:space="0" w:color="auto"/>
            <w:left w:val="none" w:sz="0" w:space="0" w:color="auto"/>
            <w:bottom w:val="none" w:sz="0" w:space="0" w:color="auto"/>
            <w:right w:val="none" w:sz="0" w:space="0" w:color="auto"/>
          </w:divBdr>
        </w:div>
        <w:div w:id="1468086887">
          <w:marLeft w:val="0"/>
          <w:marRight w:val="0"/>
          <w:marTop w:val="0"/>
          <w:marBottom w:val="0"/>
          <w:divBdr>
            <w:top w:val="none" w:sz="0" w:space="0" w:color="auto"/>
            <w:left w:val="none" w:sz="0" w:space="0" w:color="auto"/>
            <w:bottom w:val="none" w:sz="0" w:space="0" w:color="auto"/>
            <w:right w:val="none" w:sz="0" w:space="0" w:color="auto"/>
          </w:divBdr>
        </w:div>
        <w:div w:id="432822160">
          <w:marLeft w:val="0"/>
          <w:marRight w:val="0"/>
          <w:marTop w:val="0"/>
          <w:marBottom w:val="0"/>
          <w:divBdr>
            <w:top w:val="none" w:sz="0" w:space="0" w:color="auto"/>
            <w:left w:val="none" w:sz="0" w:space="0" w:color="auto"/>
            <w:bottom w:val="none" w:sz="0" w:space="0" w:color="auto"/>
            <w:right w:val="none" w:sz="0" w:space="0" w:color="auto"/>
          </w:divBdr>
        </w:div>
      </w:divsChild>
    </w:div>
    <w:div w:id="1670403374">
      <w:bodyDiv w:val="1"/>
      <w:marLeft w:val="0"/>
      <w:marRight w:val="0"/>
      <w:marTop w:val="0"/>
      <w:marBottom w:val="0"/>
      <w:divBdr>
        <w:top w:val="none" w:sz="0" w:space="0" w:color="auto"/>
        <w:left w:val="none" w:sz="0" w:space="0" w:color="auto"/>
        <w:bottom w:val="none" w:sz="0" w:space="0" w:color="auto"/>
        <w:right w:val="none" w:sz="0" w:space="0" w:color="auto"/>
      </w:divBdr>
      <w:divsChild>
        <w:div w:id="141584292">
          <w:marLeft w:val="0"/>
          <w:marRight w:val="0"/>
          <w:marTop w:val="0"/>
          <w:marBottom w:val="0"/>
          <w:divBdr>
            <w:top w:val="none" w:sz="0" w:space="0" w:color="auto"/>
            <w:left w:val="none" w:sz="0" w:space="0" w:color="auto"/>
            <w:bottom w:val="none" w:sz="0" w:space="0" w:color="auto"/>
            <w:right w:val="none" w:sz="0" w:space="0" w:color="auto"/>
          </w:divBdr>
          <w:divsChild>
            <w:div w:id="1020623671">
              <w:marLeft w:val="-225"/>
              <w:marRight w:val="-225"/>
              <w:marTop w:val="0"/>
              <w:marBottom w:val="0"/>
              <w:divBdr>
                <w:top w:val="none" w:sz="0" w:space="0" w:color="auto"/>
                <w:left w:val="none" w:sz="0" w:space="0" w:color="auto"/>
                <w:bottom w:val="none" w:sz="0" w:space="0" w:color="auto"/>
                <w:right w:val="none" w:sz="0" w:space="0" w:color="auto"/>
              </w:divBdr>
              <w:divsChild>
                <w:div w:id="1898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10340">
          <w:marLeft w:val="0"/>
          <w:marRight w:val="0"/>
          <w:marTop w:val="0"/>
          <w:marBottom w:val="0"/>
          <w:divBdr>
            <w:top w:val="none" w:sz="0" w:space="0" w:color="auto"/>
            <w:left w:val="none" w:sz="0" w:space="0" w:color="auto"/>
            <w:bottom w:val="none" w:sz="0" w:space="0" w:color="auto"/>
            <w:right w:val="none" w:sz="0" w:space="0" w:color="auto"/>
          </w:divBdr>
          <w:divsChild>
            <w:div w:id="871112211">
              <w:marLeft w:val="-225"/>
              <w:marRight w:val="-225"/>
              <w:marTop w:val="0"/>
              <w:marBottom w:val="0"/>
              <w:divBdr>
                <w:top w:val="none" w:sz="0" w:space="0" w:color="auto"/>
                <w:left w:val="none" w:sz="0" w:space="0" w:color="auto"/>
                <w:bottom w:val="none" w:sz="0" w:space="0" w:color="auto"/>
                <w:right w:val="none" w:sz="0" w:space="0" w:color="auto"/>
              </w:divBdr>
              <w:divsChild>
                <w:div w:id="89909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20031">
      <w:bodyDiv w:val="1"/>
      <w:marLeft w:val="0"/>
      <w:marRight w:val="0"/>
      <w:marTop w:val="0"/>
      <w:marBottom w:val="0"/>
      <w:divBdr>
        <w:top w:val="none" w:sz="0" w:space="0" w:color="auto"/>
        <w:left w:val="none" w:sz="0" w:space="0" w:color="auto"/>
        <w:bottom w:val="none" w:sz="0" w:space="0" w:color="auto"/>
        <w:right w:val="none" w:sz="0" w:space="0" w:color="auto"/>
      </w:divBdr>
    </w:div>
    <w:div w:id="20665614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3.xml" Id="rId11" /><Relationship Type="http://schemas.openxmlformats.org/officeDocument/2006/relationships/endnotes" Target="endnotes.xml" Id="rId5" /><Relationship Type="http://schemas.openxmlformats.org/officeDocument/2006/relationships/footer" Target="footer2.xml" Id="rId10" /><Relationship Type="http://schemas.openxmlformats.org/officeDocument/2006/relationships/footnotes" Target="footnote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hyperlink" Target="http://www.pawnexpo.com.au" TargetMode="External" Id="R5d6caebd8ece459b"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file:////Users/laila/Documents/_FREELANCE/ZAKA%20ZUKHA/STATIONARY/_FINAL%20ART/PNGS/Zaka_MediaRelease_Header.pn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elindazaka/Desktop/Zaka-Media-Release_2023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Zaka-Media-Release_2023_Template.dotx</ap:Template>
  <ap:Application>Microsoft Word for the web</ap:Application>
  <ap:DocSecurity>0</ap:DocSecurity>
  <ap:ScaleCrop>false</ap:ScaleCrop>
  <ap:Company>ZAKAZUKHA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Pawn Expo</lastModifiedBy>
  <revision>222</revision>
  <dcterms:created xsi:type="dcterms:W3CDTF">2023-11-17T00:49:00.0000000Z</dcterms:created>
  <dcterms:modified xsi:type="dcterms:W3CDTF">2026-09-03T07:27:31.1678361Z</dcterms:modified>
</coreProperties>
</file>